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75B" w:rsidRDefault="009C075B">
      <w:pPr>
        <w:widowControl w:val="0"/>
        <w:overflowPunct w:val="0"/>
        <w:autoSpaceDE w:val="0"/>
        <w:autoSpaceDN w:val="0"/>
        <w:spacing w:line="560" w:lineRule="exact"/>
        <w:jc w:val="center"/>
        <w:rPr>
          <w:rFonts w:ascii="Times New Roman" w:eastAsia="方正小标宋简体" w:hAnsi="Times New Roman" w:hint="eastAsia"/>
          <w:sz w:val="44"/>
          <w:szCs w:val="44"/>
        </w:rPr>
      </w:pPr>
    </w:p>
    <w:p w:rsidR="009C075B" w:rsidRDefault="00FB730B">
      <w:pPr>
        <w:widowControl w:val="0"/>
        <w:overflowPunct w:val="0"/>
        <w:autoSpaceDE w:val="0"/>
        <w:autoSpaceDN w:val="0"/>
        <w:spacing w:line="560" w:lineRule="exact"/>
        <w:jc w:val="center"/>
        <w:rPr>
          <w:rFonts w:ascii="Times New Roman" w:eastAsia="方正小标宋简体" w:hAnsi="Times New Roman"/>
          <w:sz w:val="44"/>
          <w:szCs w:val="44"/>
        </w:rPr>
      </w:pPr>
      <w:r>
        <w:rPr>
          <w:rFonts w:ascii="Times New Roman" w:eastAsia="方正小标宋简体" w:hAnsi="Times New Roman"/>
          <w:sz w:val="44"/>
          <w:szCs w:val="44"/>
        </w:rPr>
        <w:t>中共杭州电子科技大学委员会关于十四届省委</w:t>
      </w:r>
    </w:p>
    <w:p w:rsidR="009C075B" w:rsidRDefault="00FB730B">
      <w:pPr>
        <w:widowControl w:val="0"/>
        <w:overflowPunct w:val="0"/>
        <w:autoSpaceDE w:val="0"/>
        <w:autoSpaceDN w:val="0"/>
        <w:spacing w:line="560" w:lineRule="exact"/>
        <w:jc w:val="center"/>
        <w:rPr>
          <w:rFonts w:ascii="Times New Roman" w:eastAsia="方正小标宋简体" w:hAnsi="Times New Roman"/>
          <w:sz w:val="44"/>
          <w:szCs w:val="44"/>
        </w:rPr>
      </w:pPr>
      <w:r>
        <w:rPr>
          <w:rFonts w:ascii="Times New Roman" w:eastAsia="方正小标宋简体" w:hAnsi="Times New Roman"/>
          <w:sz w:val="44"/>
          <w:szCs w:val="44"/>
        </w:rPr>
        <w:t>第十三轮巡视整改进展情况的通报</w:t>
      </w:r>
    </w:p>
    <w:p w:rsidR="009C075B" w:rsidRDefault="009C075B">
      <w:pPr>
        <w:pStyle w:val="2"/>
        <w:widowControl w:val="0"/>
        <w:overflowPunct w:val="0"/>
        <w:autoSpaceDE w:val="0"/>
        <w:autoSpaceDN w:val="0"/>
        <w:spacing w:after="0" w:line="560" w:lineRule="exact"/>
        <w:ind w:leftChars="0" w:left="0"/>
        <w:jc w:val="center"/>
        <w:rPr>
          <w:rFonts w:ascii="Times New Roman" w:eastAsia="仿宋_GB2312" w:hAnsi="Times New Roman"/>
          <w:sz w:val="32"/>
          <w:szCs w:val="32"/>
        </w:rPr>
      </w:pPr>
    </w:p>
    <w:p w:rsidR="009C075B" w:rsidRDefault="00FB730B">
      <w:pPr>
        <w:widowControl w:val="0"/>
        <w:overflowPunct w:val="0"/>
        <w:autoSpaceDE w:val="0"/>
        <w:autoSpaceDN w:val="0"/>
        <w:spacing w:line="560" w:lineRule="exact"/>
        <w:ind w:firstLineChars="200" w:firstLine="640"/>
        <w:jc w:val="both"/>
        <w:rPr>
          <w:rFonts w:ascii="Times New Roman" w:eastAsia="仿宋_GB2312" w:hAnsi="Times New Roman"/>
          <w:kern w:val="0"/>
          <w:sz w:val="32"/>
          <w:szCs w:val="32"/>
        </w:rPr>
      </w:pPr>
      <w:r>
        <w:rPr>
          <w:rFonts w:ascii="Times New Roman" w:eastAsia="仿宋_GB2312" w:hAnsi="Times New Roman"/>
          <w:sz w:val="32"/>
          <w:szCs w:val="32"/>
        </w:rPr>
        <w:t>根据省委统一部署，</w:t>
      </w:r>
      <w:r>
        <w:rPr>
          <w:rFonts w:ascii="Times New Roman" w:eastAsia="仿宋_GB2312" w:hAnsi="Times New Roman"/>
          <w:sz w:val="32"/>
          <w:szCs w:val="32"/>
        </w:rPr>
        <w:t>2021</w:t>
      </w:r>
      <w:r>
        <w:rPr>
          <w:rFonts w:ascii="Times New Roman" w:eastAsia="仿宋_GB2312" w:hAnsi="Times New Roman"/>
          <w:sz w:val="32"/>
          <w:szCs w:val="32"/>
        </w:rPr>
        <w:t>年</w:t>
      </w:r>
      <w:r>
        <w:rPr>
          <w:rFonts w:ascii="Times New Roman" w:eastAsia="仿宋_GB2312" w:hAnsi="Times New Roman"/>
          <w:kern w:val="0"/>
          <w:sz w:val="32"/>
          <w:szCs w:val="32"/>
        </w:rPr>
        <w:t>9</w:t>
      </w:r>
      <w:r>
        <w:rPr>
          <w:rFonts w:ascii="Times New Roman" w:eastAsia="仿宋_GB2312" w:hAnsi="Times New Roman"/>
          <w:kern w:val="0"/>
          <w:sz w:val="32"/>
          <w:szCs w:val="32"/>
        </w:rPr>
        <w:t>月</w:t>
      </w:r>
      <w:r>
        <w:rPr>
          <w:rFonts w:ascii="Times New Roman" w:eastAsia="仿宋_GB2312" w:hAnsi="Times New Roman"/>
          <w:kern w:val="0"/>
          <w:sz w:val="32"/>
          <w:szCs w:val="32"/>
        </w:rPr>
        <w:t>9</w:t>
      </w:r>
      <w:r>
        <w:rPr>
          <w:rFonts w:ascii="Times New Roman" w:eastAsia="仿宋_GB2312" w:hAnsi="Times New Roman"/>
          <w:kern w:val="0"/>
          <w:sz w:val="32"/>
          <w:szCs w:val="32"/>
        </w:rPr>
        <w:t>日至</w:t>
      </w:r>
      <w:r>
        <w:rPr>
          <w:rFonts w:ascii="Times New Roman" w:eastAsia="仿宋_GB2312" w:hAnsi="Times New Roman"/>
          <w:kern w:val="0"/>
          <w:sz w:val="32"/>
          <w:szCs w:val="32"/>
        </w:rPr>
        <w:t>11</w:t>
      </w:r>
      <w:r>
        <w:rPr>
          <w:rFonts w:ascii="Times New Roman" w:eastAsia="仿宋_GB2312" w:hAnsi="Times New Roman"/>
          <w:kern w:val="0"/>
          <w:sz w:val="32"/>
          <w:szCs w:val="32"/>
        </w:rPr>
        <w:t>月</w:t>
      </w:r>
      <w:r>
        <w:rPr>
          <w:rFonts w:ascii="Times New Roman" w:eastAsia="仿宋_GB2312" w:hAnsi="Times New Roman"/>
          <w:kern w:val="0"/>
          <w:sz w:val="32"/>
          <w:szCs w:val="32"/>
        </w:rPr>
        <w:t>26</w:t>
      </w:r>
      <w:r>
        <w:rPr>
          <w:rFonts w:ascii="Times New Roman" w:eastAsia="仿宋_GB2312" w:hAnsi="Times New Roman"/>
          <w:kern w:val="0"/>
          <w:sz w:val="32"/>
          <w:szCs w:val="32"/>
        </w:rPr>
        <w:t>日，省委第一巡视组对杭州电子科技大学党委进行了巡视。</w:t>
      </w:r>
      <w:r>
        <w:rPr>
          <w:rFonts w:ascii="Times New Roman" w:eastAsia="仿宋_GB2312" w:hAnsi="Times New Roman"/>
          <w:kern w:val="0"/>
          <w:sz w:val="32"/>
          <w:szCs w:val="32"/>
        </w:rPr>
        <w:t>2022</w:t>
      </w:r>
      <w:r>
        <w:rPr>
          <w:rFonts w:ascii="Times New Roman" w:eastAsia="仿宋_GB2312" w:hAnsi="Times New Roman"/>
          <w:kern w:val="0"/>
          <w:sz w:val="32"/>
          <w:szCs w:val="32"/>
        </w:rPr>
        <w:t>年</w:t>
      </w:r>
      <w:r>
        <w:rPr>
          <w:rFonts w:ascii="Times New Roman" w:eastAsia="仿宋_GB2312" w:hAnsi="Times New Roman"/>
          <w:kern w:val="0"/>
          <w:sz w:val="32"/>
          <w:szCs w:val="32"/>
        </w:rPr>
        <w:t>1</w:t>
      </w:r>
      <w:r>
        <w:rPr>
          <w:rFonts w:ascii="Times New Roman" w:eastAsia="仿宋_GB2312" w:hAnsi="Times New Roman"/>
          <w:kern w:val="0"/>
          <w:sz w:val="32"/>
          <w:szCs w:val="32"/>
        </w:rPr>
        <w:t>月</w:t>
      </w:r>
      <w:r>
        <w:rPr>
          <w:rFonts w:ascii="Times New Roman" w:eastAsia="仿宋_GB2312" w:hAnsi="Times New Roman"/>
          <w:kern w:val="0"/>
          <w:sz w:val="32"/>
          <w:szCs w:val="32"/>
        </w:rPr>
        <w:t>11</w:t>
      </w:r>
      <w:r>
        <w:rPr>
          <w:rFonts w:ascii="Times New Roman" w:eastAsia="仿宋_GB2312" w:hAnsi="Times New Roman"/>
          <w:kern w:val="0"/>
          <w:sz w:val="32"/>
          <w:szCs w:val="32"/>
        </w:rPr>
        <w:t>日，省委巡视组向学校党委反馈了巡视意见。按照巡视工作有关要求，现将巡视整改进展情况予以公布。</w:t>
      </w:r>
    </w:p>
    <w:p w:rsidR="009C075B" w:rsidRDefault="00FB730B">
      <w:pPr>
        <w:widowControl w:val="0"/>
        <w:overflowPunct w:val="0"/>
        <w:autoSpaceDE w:val="0"/>
        <w:autoSpaceDN w:val="0"/>
        <w:spacing w:line="560" w:lineRule="exact"/>
        <w:ind w:firstLineChars="200" w:firstLine="640"/>
        <w:jc w:val="both"/>
        <w:rPr>
          <w:rFonts w:ascii="Times New Roman" w:eastAsia="仿宋_GB2312" w:hAnsi="Times New Roman"/>
          <w:spacing w:val="4"/>
          <w:sz w:val="32"/>
          <w:szCs w:val="32"/>
        </w:rPr>
      </w:pPr>
      <w:r>
        <w:rPr>
          <w:rFonts w:ascii="Times New Roman" w:eastAsia="仿宋_GB2312" w:hAnsi="Times New Roman"/>
          <w:kern w:val="0"/>
          <w:sz w:val="32"/>
          <w:szCs w:val="32"/>
        </w:rPr>
        <w:t>学校党委把巡视整改作为重大政治任务来抓，始终站在讲政治、讲大局、讲党性的高度，深刻认识整改工作的重要性和紧迫性，切实将思想和行动统一到省委的部署要求上来，以高度的思想自觉正视问题，以强烈的责任担当改正问题，切实做好整改工作。</w:t>
      </w:r>
      <w:r>
        <w:rPr>
          <w:rFonts w:ascii="Times New Roman" w:eastAsia="仿宋_GB2312" w:hAnsi="Times New Roman"/>
          <w:spacing w:val="2"/>
          <w:sz w:val="32"/>
          <w:szCs w:val="32"/>
        </w:rPr>
        <w:t>一是提高政治站位，压实主体责任</w:t>
      </w:r>
      <w:r>
        <w:rPr>
          <w:rFonts w:ascii="Times New Roman" w:eastAsia="仿宋_GB2312" w:hAnsi="Times New Roman"/>
          <w:sz w:val="32"/>
          <w:szCs w:val="32"/>
        </w:rPr>
        <w:t>。</w:t>
      </w:r>
      <w:r>
        <w:rPr>
          <w:rFonts w:ascii="Times New Roman" w:eastAsia="仿宋_GB2312" w:hAnsi="Times New Roman"/>
          <w:spacing w:val="4"/>
          <w:sz w:val="32"/>
          <w:szCs w:val="32"/>
        </w:rPr>
        <w:t>学校党委认真学</w:t>
      </w:r>
      <w:proofErr w:type="gramStart"/>
      <w:r>
        <w:rPr>
          <w:rFonts w:ascii="Times New Roman" w:eastAsia="仿宋_GB2312" w:hAnsi="Times New Roman"/>
          <w:spacing w:val="4"/>
          <w:sz w:val="32"/>
          <w:szCs w:val="32"/>
        </w:rPr>
        <w:t>习习近</w:t>
      </w:r>
      <w:proofErr w:type="gramEnd"/>
      <w:r>
        <w:rPr>
          <w:rFonts w:ascii="Times New Roman" w:eastAsia="仿宋_GB2312" w:hAnsi="Times New Roman"/>
          <w:spacing w:val="4"/>
          <w:sz w:val="32"/>
          <w:szCs w:val="32"/>
        </w:rPr>
        <w:t>平总书记关于做好巡视整改工作的重要讲话精神和省委有关巡视工作的要求，</w:t>
      </w:r>
      <w:r>
        <w:rPr>
          <w:rFonts w:ascii="Times New Roman" w:eastAsia="仿宋_GB2312" w:hAnsi="Times New Roman"/>
          <w:spacing w:val="3"/>
          <w:sz w:val="32"/>
          <w:szCs w:val="32"/>
        </w:rPr>
        <w:t>深刻认</w:t>
      </w:r>
      <w:r>
        <w:rPr>
          <w:rFonts w:ascii="Times New Roman" w:eastAsia="仿宋_GB2312" w:hAnsi="Times New Roman"/>
          <w:spacing w:val="4"/>
          <w:sz w:val="32"/>
          <w:szCs w:val="32"/>
        </w:rPr>
        <w:t>识巡视整改的重要性，切实加强对巡视整改工作的组织领导和统筹协调。专门成立了学校巡视整改工作领导小组和工作小组，构建了责任清晰、分工明确的工作体系。</w:t>
      </w:r>
      <w:r>
        <w:rPr>
          <w:rFonts w:ascii="Times New Roman" w:eastAsia="仿宋_GB2312" w:hAnsi="Times New Roman"/>
          <w:spacing w:val="2"/>
          <w:sz w:val="32"/>
          <w:szCs w:val="32"/>
        </w:rPr>
        <w:t>二是突出问题导向</w:t>
      </w:r>
      <w:r>
        <w:rPr>
          <w:rFonts w:ascii="Times New Roman" w:eastAsia="仿宋_GB2312" w:hAnsi="Times New Roman"/>
          <w:spacing w:val="2"/>
          <w:sz w:val="32"/>
          <w:szCs w:val="32"/>
        </w:rPr>
        <w:t>，认真制定方案。</w:t>
      </w:r>
      <w:r>
        <w:rPr>
          <w:rFonts w:ascii="Times New Roman" w:eastAsia="仿宋_GB2312" w:hAnsi="Times New Roman"/>
          <w:spacing w:val="4"/>
          <w:sz w:val="32"/>
          <w:szCs w:val="32"/>
        </w:rPr>
        <w:t>学校党委多次召开专题会议，对照反馈意见，逐条逐项研究整改任务，明确整改要求，细化整改措施，形成整改方案，共列出</w:t>
      </w:r>
      <w:r>
        <w:rPr>
          <w:rFonts w:ascii="Times New Roman" w:eastAsia="仿宋_GB2312" w:hAnsi="Times New Roman"/>
          <w:spacing w:val="4"/>
          <w:sz w:val="32"/>
          <w:szCs w:val="32"/>
        </w:rPr>
        <w:t>48</w:t>
      </w:r>
      <w:r>
        <w:rPr>
          <w:rFonts w:ascii="Times New Roman" w:eastAsia="仿宋_GB2312" w:hAnsi="Times New Roman"/>
          <w:spacing w:val="4"/>
          <w:sz w:val="32"/>
          <w:szCs w:val="32"/>
        </w:rPr>
        <w:t>个整改问题，分解</w:t>
      </w:r>
      <w:r>
        <w:rPr>
          <w:rFonts w:ascii="Times New Roman" w:eastAsia="仿宋_GB2312" w:hAnsi="Times New Roman"/>
          <w:spacing w:val="4"/>
          <w:sz w:val="32"/>
          <w:szCs w:val="32"/>
        </w:rPr>
        <w:t>174</w:t>
      </w:r>
      <w:r>
        <w:rPr>
          <w:rFonts w:ascii="Times New Roman" w:eastAsia="仿宋_GB2312" w:hAnsi="Times New Roman"/>
          <w:spacing w:val="4"/>
          <w:sz w:val="32"/>
          <w:szCs w:val="32"/>
        </w:rPr>
        <w:t>项整改措施。整改工作坚持</w:t>
      </w:r>
      <w:r>
        <w:rPr>
          <w:rFonts w:ascii="Times New Roman" w:eastAsia="仿宋_GB2312" w:hAnsi="Times New Roman"/>
          <w:spacing w:val="4"/>
          <w:sz w:val="32"/>
          <w:szCs w:val="32"/>
        </w:rPr>
        <w:t>“</w:t>
      </w:r>
      <w:r>
        <w:rPr>
          <w:rFonts w:ascii="Times New Roman" w:eastAsia="仿宋_GB2312" w:hAnsi="Times New Roman"/>
          <w:spacing w:val="4"/>
          <w:sz w:val="32"/>
          <w:szCs w:val="32"/>
        </w:rPr>
        <w:t>破立</w:t>
      </w:r>
      <w:r>
        <w:rPr>
          <w:rFonts w:ascii="Times New Roman" w:eastAsia="仿宋_GB2312" w:hAnsi="Times New Roman"/>
          <w:spacing w:val="4"/>
          <w:sz w:val="32"/>
          <w:szCs w:val="32"/>
        </w:rPr>
        <w:t>”</w:t>
      </w:r>
      <w:r>
        <w:rPr>
          <w:rFonts w:ascii="Times New Roman" w:eastAsia="仿宋_GB2312" w:hAnsi="Times New Roman"/>
          <w:spacing w:val="4"/>
          <w:sz w:val="32"/>
          <w:szCs w:val="32"/>
        </w:rPr>
        <w:t>结合，坚持把解决问题和制度建设结合起来，不断扎紧制度的笼子。</w:t>
      </w:r>
      <w:r>
        <w:rPr>
          <w:rFonts w:ascii="Times New Roman" w:eastAsia="仿宋_GB2312" w:hAnsi="Times New Roman"/>
          <w:spacing w:val="2"/>
          <w:sz w:val="32"/>
          <w:szCs w:val="32"/>
        </w:rPr>
        <w:t>三</w:t>
      </w:r>
      <w:r>
        <w:rPr>
          <w:rFonts w:ascii="Times New Roman" w:eastAsia="仿宋_GB2312" w:hAnsi="Times New Roman"/>
          <w:spacing w:val="2"/>
          <w:sz w:val="32"/>
          <w:szCs w:val="32"/>
        </w:rPr>
        <w:lastRenderedPageBreak/>
        <w:t>是强化跟踪督查，确保整改成效。</w:t>
      </w:r>
      <w:r>
        <w:rPr>
          <w:rFonts w:ascii="Times New Roman" w:eastAsia="仿宋_GB2312" w:hAnsi="Times New Roman"/>
          <w:spacing w:val="4"/>
          <w:sz w:val="32"/>
          <w:szCs w:val="32"/>
        </w:rPr>
        <w:t>学校党委坚持问题导向与目标引领相统一，按照</w:t>
      </w:r>
      <w:r>
        <w:rPr>
          <w:rFonts w:ascii="Times New Roman" w:eastAsia="仿宋_GB2312" w:hAnsi="Times New Roman"/>
          <w:spacing w:val="4"/>
          <w:sz w:val="32"/>
          <w:szCs w:val="32"/>
        </w:rPr>
        <w:t>“</w:t>
      </w:r>
      <w:r>
        <w:rPr>
          <w:rFonts w:ascii="Times New Roman" w:eastAsia="仿宋_GB2312" w:hAnsi="Times New Roman"/>
          <w:spacing w:val="4"/>
          <w:sz w:val="32"/>
          <w:szCs w:val="32"/>
        </w:rPr>
        <w:t>见人、见事、见单位、见处理结果、见责任追究</w:t>
      </w:r>
      <w:r>
        <w:rPr>
          <w:rFonts w:ascii="Times New Roman" w:eastAsia="仿宋_GB2312" w:hAnsi="Times New Roman"/>
          <w:spacing w:val="4"/>
          <w:sz w:val="32"/>
          <w:szCs w:val="32"/>
        </w:rPr>
        <w:t>”</w:t>
      </w:r>
      <w:r>
        <w:rPr>
          <w:rFonts w:ascii="Times New Roman" w:eastAsia="仿宋_GB2312" w:hAnsi="Times New Roman"/>
          <w:spacing w:val="4"/>
          <w:sz w:val="32"/>
          <w:szCs w:val="32"/>
        </w:rPr>
        <w:t>的整改要求，做到整改意见全面落实、整改措施全面到位、整改效果全面达标。党委成员履行</w:t>
      </w:r>
      <w:r>
        <w:rPr>
          <w:rFonts w:ascii="Times New Roman" w:eastAsia="仿宋_GB2312" w:hAnsi="Times New Roman"/>
          <w:spacing w:val="4"/>
          <w:sz w:val="32"/>
          <w:szCs w:val="32"/>
        </w:rPr>
        <w:t>“</w:t>
      </w:r>
      <w:r>
        <w:rPr>
          <w:rFonts w:ascii="Times New Roman" w:eastAsia="仿宋_GB2312" w:hAnsi="Times New Roman"/>
          <w:spacing w:val="4"/>
          <w:sz w:val="32"/>
          <w:szCs w:val="32"/>
        </w:rPr>
        <w:t>一岗双责</w:t>
      </w:r>
      <w:r>
        <w:rPr>
          <w:rFonts w:ascii="Times New Roman" w:eastAsia="仿宋_GB2312" w:hAnsi="Times New Roman"/>
          <w:spacing w:val="4"/>
          <w:sz w:val="32"/>
          <w:szCs w:val="32"/>
        </w:rPr>
        <w:t>”</w:t>
      </w:r>
      <w:r>
        <w:rPr>
          <w:rFonts w:ascii="Times New Roman" w:eastAsia="仿宋_GB2312" w:hAnsi="Times New Roman"/>
          <w:spacing w:val="4"/>
          <w:sz w:val="32"/>
          <w:szCs w:val="32"/>
        </w:rPr>
        <w:t>，认真督导分管的部门单位严格落实巡视整改举措。</w:t>
      </w:r>
    </w:p>
    <w:p w:rsidR="009C075B" w:rsidRDefault="00FB730B">
      <w:pPr>
        <w:widowControl w:val="0"/>
        <w:overflowPunct w:val="0"/>
        <w:autoSpaceDE w:val="0"/>
        <w:autoSpaceDN w:val="0"/>
        <w:spacing w:line="560" w:lineRule="exact"/>
        <w:ind w:firstLineChars="200" w:firstLine="640"/>
        <w:jc w:val="both"/>
        <w:rPr>
          <w:rFonts w:ascii="Times New Roman" w:eastAsia="仿宋_GB2312" w:hAnsi="Times New Roman"/>
          <w:kern w:val="0"/>
          <w:sz w:val="32"/>
          <w:szCs w:val="32"/>
        </w:rPr>
      </w:pPr>
      <w:r>
        <w:rPr>
          <w:rFonts w:ascii="Times New Roman" w:eastAsia="仿宋_GB2312" w:hAnsi="Times New Roman"/>
          <w:kern w:val="0"/>
          <w:sz w:val="32"/>
          <w:szCs w:val="32"/>
        </w:rPr>
        <w:t>在巡视</w:t>
      </w:r>
      <w:r>
        <w:rPr>
          <w:rFonts w:ascii="Times New Roman" w:eastAsia="仿宋_GB2312" w:hAnsi="Times New Roman"/>
          <w:kern w:val="0"/>
          <w:sz w:val="32"/>
          <w:szCs w:val="32"/>
        </w:rPr>
        <w:t>整改工作中，给予党纪政务处分</w:t>
      </w:r>
      <w:r>
        <w:rPr>
          <w:rFonts w:ascii="Times New Roman" w:eastAsia="仿宋_GB2312" w:hAnsi="Times New Roman"/>
          <w:kern w:val="0"/>
          <w:sz w:val="32"/>
          <w:szCs w:val="32"/>
        </w:rPr>
        <w:t>4</w:t>
      </w:r>
      <w:r>
        <w:rPr>
          <w:rFonts w:ascii="Times New Roman" w:eastAsia="仿宋_GB2312" w:hAnsi="Times New Roman"/>
          <w:kern w:val="0"/>
          <w:sz w:val="32"/>
          <w:szCs w:val="32"/>
        </w:rPr>
        <w:t>人（</w:t>
      </w:r>
      <w:r>
        <w:rPr>
          <w:rFonts w:ascii="Times New Roman" w:eastAsia="仿宋_GB2312" w:hAnsi="Times New Roman"/>
          <w:kern w:val="0"/>
          <w:sz w:val="32"/>
          <w:szCs w:val="32"/>
        </w:rPr>
        <w:t>3</w:t>
      </w:r>
      <w:r>
        <w:rPr>
          <w:rFonts w:ascii="Times New Roman" w:eastAsia="仿宋_GB2312" w:hAnsi="Times New Roman"/>
          <w:kern w:val="0"/>
          <w:sz w:val="32"/>
          <w:szCs w:val="32"/>
        </w:rPr>
        <w:t>人受到党内严重警告处分，其中</w:t>
      </w:r>
      <w:r>
        <w:rPr>
          <w:rFonts w:ascii="Times New Roman" w:eastAsia="仿宋_GB2312" w:hAnsi="Times New Roman"/>
          <w:kern w:val="0"/>
          <w:sz w:val="32"/>
          <w:szCs w:val="32"/>
        </w:rPr>
        <w:t>2</w:t>
      </w:r>
      <w:r>
        <w:rPr>
          <w:rFonts w:ascii="Times New Roman" w:eastAsia="仿宋_GB2312" w:hAnsi="Times New Roman"/>
          <w:kern w:val="0"/>
          <w:sz w:val="32"/>
          <w:szCs w:val="32"/>
        </w:rPr>
        <w:t>人同时受到政务处分；</w:t>
      </w:r>
      <w:r>
        <w:rPr>
          <w:rFonts w:ascii="Times New Roman" w:eastAsia="仿宋_GB2312" w:hAnsi="Times New Roman"/>
          <w:kern w:val="0"/>
          <w:sz w:val="32"/>
          <w:szCs w:val="32"/>
        </w:rPr>
        <w:t>1</w:t>
      </w:r>
      <w:r>
        <w:rPr>
          <w:rFonts w:ascii="Times New Roman" w:eastAsia="仿宋_GB2312" w:hAnsi="Times New Roman"/>
          <w:kern w:val="0"/>
          <w:sz w:val="32"/>
          <w:szCs w:val="32"/>
        </w:rPr>
        <w:t>人受到开除党籍、政务撤职处分）；组织处理</w:t>
      </w:r>
      <w:r>
        <w:rPr>
          <w:rFonts w:ascii="Times New Roman" w:eastAsia="仿宋_GB2312" w:hAnsi="Times New Roman"/>
          <w:kern w:val="0"/>
          <w:sz w:val="32"/>
          <w:szCs w:val="32"/>
        </w:rPr>
        <w:t>1</w:t>
      </w:r>
      <w:r>
        <w:rPr>
          <w:rFonts w:ascii="Times New Roman" w:eastAsia="仿宋_GB2312" w:hAnsi="Times New Roman"/>
          <w:kern w:val="0"/>
          <w:sz w:val="32"/>
          <w:szCs w:val="32"/>
        </w:rPr>
        <w:t>人（免职</w:t>
      </w:r>
      <w:r>
        <w:rPr>
          <w:rFonts w:ascii="Times New Roman" w:eastAsia="仿宋_GB2312" w:hAnsi="Times New Roman"/>
          <w:kern w:val="0"/>
          <w:sz w:val="32"/>
          <w:szCs w:val="32"/>
        </w:rPr>
        <w:t>1</w:t>
      </w:r>
      <w:r>
        <w:rPr>
          <w:rFonts w:ascii="Times New Roman" w:eastAsia="仿宋_GB2312" w:hAnsi="Times New Roman"/>
          <w:kern w:val="0"/>
          <w:sz w:val="32"/>
          <w:szCs w:val="32"/>
        </w:rPr>
        <w:t>人），教育谈话</w:t>
      </w:r>
      <w:r>
        <w:rPr>
          <w:rFonts w:ascii="Times New Roman" w:eastAsia="仿宋_GB2312" w:hAnsi="Times New Roman"/>
          <w:kern w:val="0"/>
          <w:sz w:val="32"/>
          <w:szCs w:val="32"/>
        </w:rPr>
        <w:t>8</w:t>
      </w:r>
      <w:r>
        <w:rPr>
          <w:rFonts w:ascii="Times New Roman" w:eastAsia="仿宋_GB2312" w:hAnsi="Times New Roman"/>
          <w:kern w:val="0"/>
          <w:sz w:val="32"/>
          <w:szCs w:val="32"/>
        </w:rPr>
        <w:t>人。建立完善制度</w:t>
      </w:r>
      <w:r>
        <w:rPr>
          <w:rFonts w:ascii="Times New Roman" w:eastAsia="仿宋_GB2312" w:hAnsi="Times New Roman"/>
          <w:kern w:val="0"/>
          <w:sz w:val="32"/>
          <w:szCs w:val="32"/>
        </w:rPr>
        <w:t>38</w:t>
      </w:r>
      <w:r>
        <w:rPr>
          <w:rFonts w:ascii="Times New Roman" w:eastAsia="仿宋_GB2312" w:hAnsi="Times New Roman"/>
          <w:kern w:val="0"/>
          <w:sz w:val="32"/>
          <w:szCs w:val="32"/>
        </w:rPr>
        <w:t>项；清退款项</w:t>
      </w:r>
      <w:r>
        <w:rPr>
          <w:rFonts w:ascii="Times New Roman" w:eastAsia="仿宋_GB2312" w:hAnsi="Times New Roman"/>
          <w:kern w:val="0"/>
          <w:sz w:val="32"/>
          <w:szCs w:val="32"/>
        </w:rPr>
        <w:t>182.66</w:t>
      </w:r>
      <w:r>
        <w:rPr>
          <w:rFonts w:ascii="Times New Roman" w:eastAsia="仿宋_GB2312" w:hAnsi="Times New Roman"/>
          <w:kern w:val="0"/>
          <w:sz w:val="32"/>
          <w:szCs w:val="32"/>
        </w:rPr>
        <w:t>万元。</w:t>
      </w:r>
    </w:p>
    <w:p w:rsidR="009C075B" w:rsidRDefault="00FB730B">
      <w:pPr>
        <w:widowControl w:val="0"/>
        <w:overflowPunct w:val="0"/>
        <w:autoSpaceDE w:val="0"/>
        <w:autoSpaceDN w:val="0"/>
        <w:spacing w:line="560" w:lineRule="exact"/>
        <w:ind w:firstLineChars="200" w:firstLine="640"/>
        <w:jc w:val="both"/>
        <w:rPr>
          <w:rFonts w:ascii="Times New Roman" w:eastAsia="黑体" w:hAnsi="Times New Roman"/>
          <w:sz w:val="32"/>
          <w:szCs w:val="32"/>
        </w:rPr>
      </w:pPr>
      <w:r>
        <w:rPr>
          <w:rFonts w:ascii="Times New Roman" w:eastAsia="黑体" w:hAnsi="Times New Roman"/>
          <w:sz w:val="32"/>
          <w:szCs w:val="32"/>
        </w:rPr>
        <w:t>一、关于</w:t>
      </w:r>
      <w:r>
        <w:rPr>
          <w:rFonts w:ascii="Times New Roman" w:eastAsia="黑体" w:hAnsi="Times New Roman"/>
          <w:sz w:val="32"/>
          <w:szCs w:val="32"/>
        </w:rPr>
        <w:t>“</w:t>
      </w:r>
      <w:r>
        <w:rPr>
          <w:rFonts w:ascii="Times New Roman" w:eastAsia="黑体" w:hAnsi="Times New Roman"/>
          <w:sz w:val="32"/>
          <w:szCs w:val="32"/>
        </w:rPr>
        <w:t>学习贯彻习近平新时代中国特色社会主义思想和重要指示精神不够有力</w:t>
      </w:r>
      <w:r>
        <w:rPr>
          <w:rFonts w:ascii="Times New Roman" w:eastAsia="黑体" w:hAnsi="Times New Roman"/>
          <w:sz w:val="32"/>
          <w:szCs w:val="32"/>
        </w:rPr>
        <w:t>”</w:t>
      </w:r>
      <w:r>
        <w:rPr>
          <w:rFonts w:ascii="Times New Roman" w:eastAsia="黑体" w:hAnsi="Times New Roman"/>
          <w:sz w:val="32"/>
          <w:szCs w:val="32"/>
        </w:rPr>
        <w:t>问题的整改情况</w:t>
      </w:r>
    </w:p>
    <w:p w:rsidR="009C075B" w:rsidRDefault="00FB730B" w:rsidP="00274D5E">
      <w:pPr>
        <w:widowControl w:val="0"/>
        <w:overflowPunct w:val="0"/>
        <w:autoSpaceDE w:val="0"/>
        <w:autoSpaceDN w:val="0"/>
        <w:spacing w:line="560" w:lineRule="exact"/>
        <w:ind w:firstLineChars="200" w:firstLine="628"/>
        <w:jc w:val="both"/>
        <w:rPr>
          <w:rFonts w:ascii="Times New Roman" w:eastAsiaTheme="minorEastAsia" w:hAnsi="Times New Roman"/>
          <w:sz w:val="32"/>
          <w:szCs w:val="32"/>
        </w:rPr>
      </w:pPr>
      <w:r>
        <w:rPr>
          <w:rFonts w:ascii="Times New Roman" w:eastAsia="楷体_GB2312" w:hAnsi="Times New Roman"/>
          <w:spacing w:val="-6"/>
          <w:kern w:val="0"/>
          <w:sz w:val="32"/>
          <w:szCs w:val="32"/>
        </w:rPr>
        <w:t>（一）进一步强化学习研究习近平新时代中国特色社会主义思想。</w:t>
      </w:r>
      <w:r>
        <w:rPr>
          <w:rFonts w:ascii="Times New Roman" w:eastAsia="仿宋_GB2312" w:hAnsi="Times New Roman"/>
          <w:sz w:val="32"/>
          <w:szCs w:val="32"/>
        </w:rPr>
        <w:t>一是学校党委始终把学习贯彻习近平新时代中国特色社会主义思想作为重大政治任务来抓，不断提高理论水平。二是出台《</w:t>
      </w:r>
      <w:r>
        <w:rPr>
          <w:rFonts w:ascii="Times New Roman" w:eastAsia="仿宋_GB2312" w:hAnsi="Times New Roman"/>
          <w:sz w:val="32"/>
          <w:szCs w:val="32"/>
        </w:rPr>
        <w:t xml:space="preserve"> </w:t>
      </w:r>
      <w:r>
        <w:rPr>
          <w:rFonts w:ascii="Times New Roman" w:eastAsia="仿宋_GB2312" w:hAnsi="Times New Roman"/>
          <w:sz w:val="32"/>
          <w:szCs w:val="32"/>
        </w:rPr>
        <w:t>“</w:t>
      </w:r>
      <w:r>
        <w:rPr>
          <w:rFonts w:ascii="Times New Roman" w:eastAsia="仿宋_GB2312" w:hAnsi="Times New Roman"/>
          <w:sz w:val="32"/>
          <w:szCs w:val="32"/>
        </w:rPr>
        <w:t>第一议题</w:t>
      </w:r>
      <w:r>
        <w:rPr>
          <w:rFonts w:ascii="Times New Roman" w:eastAsia="仿宋_GB2312" w:hAnsi="Times New Roman"/>
          <w:sz w:val="32"/>
          <w:szCs w:val="32"/>
        </w:rPr>
        <w:t>”</w:t>
      </w:r>
      <w:r>
        <w:rPr>
          <w:rFonts w:ascii="Times New Roman" w:eastAsia="仿宋_GB2312" w:hAnsi="Times New Roman"/>
          <w:sz w:val="32"/>
          <w:szCs w:val="32"/>
        </w:rPr>
        <w:t>学习制度》，完善落实党委理论学习中心组学习制度、重大决策前专题学习制度等。</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Theme="minorEastAsia" w:hAnsi="Times New Roman"/>
          <w:sz w:val="32"/>
          <w:szCs w:val="32"/>
          <w:shd w:val="clear" w:color="auto" w:fill="FFFFFF"/>
        </w:rPr>
      </w:pPr>
      <w:r>
        <w:rPr>
          <w:rFonts w:ascii="Times New Roman" w:eastAsia="楷体_GB2312" w:hAnsi="Times New Roman"/>
          <w:sz w:val="32"/>
          <w:szCs w:val="32"/>
        </w:rPr>
        <w:t>（二）进一步贯彻落</w:t>
      </w:r>
      <w:proofErr w:type="gramStart"/>
      <w:r>
        <w:rPr>
          <w:rFonts w:ascii="Times New Roman" w:eastAsia="楷体_GB2312" w:hAnsi="Times New Roman"/>
          <w:sz w:val="32"/>
          <w:szCs w:val="32"/>
        </w:rPr>
        <w:t>实</w:t>
      </w:r>
      <w:r>
        <w:rPr>
          <w:rFonts w:ascii="Times New Roman" w:eastAsia="楷体_GB2312" w:hAnsi="Times New Roman"/>
          <w:kern w:val="0"/>
          <w:sz w:val="32"/>
          <w:szCs w:val="32"/>
        </w:rPr>
        <w:t>习近</w:t>
      </w:r>
      <w:proofErr w:type="gramEnd"/>
      <w:r>
        <w:rPr>
          <w:rFonts w:ascii="Times New Roman" w:eastAsia="楷体_GB2312" w:hAnsi="Times New Roman"/>
          <w:kern w:val="0"/>
          <w:sz w:val="32"/>
          <w:szCs w:val="32"/>
        </w:rPr>
        <w:t>平总书记对学校国际化工作的重要指示精神。</w:t>
      </w:r>
      <w:r>
        <w:rPr>
          <w:rFonts w:ascii="Times New Roman" w:eastAsia="仿宋_GB2312" w:hAnsi="Times New Roman"/>
          <w:sz w:val="32"/>
          <w:szCs w:val="32"/>
          <w:shd w:val="clear" w:color="auto" w:fill="FFFFFF"/>
        </w:rPr>
        <w:t>一是学校坚决贯彻习近平总书记当年对学校国际化工作的指示精神，研究谋划学校国际化工作。二是深入推进与国外高校开展硕、博层次中外合作办学项目。</w:t>
      </w:r>
      <w:proofErr w:type="gramStart"/>
      <w:r>
        <w:rPr>
          <w:rFonts w:ascii="Times New Roman" w:eastAsia="仿宋_GB2312" w:hAnsi="Times New Roman"/>
          <w:sz w:val="32"/>
          <w:szCs w:val="32"/>
          <w:shd w:val="clear" w:color="auto" w:fill="FFFFFF"/>
        </w:rPr>
        <w:t>获批与全球</w:t>
      </w:r>
      <w:proofErr w:type="gramEnd"/>
      <w:r>
        <w:rPr>
          <w:rFonts w:ascii="Times New Roman" w:eastAsia="仿宋_GB2312" w:hAnsi="Times New Roman"/>
          <w:sz w:val="32"/>
          <w:szCs w:val="32"/>
          <w:shd w:val="clear" w:color="auto" w:fill="FFFFFF"/>
        </w:rPr>
        <w:t>百强高校巴黎大学生物医学工程专业硕士研究生教育项目，与爱尔兰都柏林城市大学签署博士联合培养协议，获批教育部</w:t>
      </w:r>
      <w:r>
        <w:rPr>
          <w:rFonts w:ascii="Times New Roman" w:eastAsia="仿宋_GB2312" w:hAnsi="Times New Roman"/>
          <w:sz w:val="32"/>
          <w:szCs w:val="32"/>
          <w:shd w:val="clear" w:color="auto" w:fill="FFFFFF"/>
        </w:rPr>
        <w:t>“</w:t>
      </w:r>
      <w:r>
        <w:rPr>
          <w:rFonts w:ascii="Times New Roman" w:eastAsia="仿宋_GB2312" w:hAnsi="Times New Roman"/>
          <w:sz w:val="32"/>
          <w:szCs w:val="32"/>
          <w:shd w:val="clear" w:color="auto" w:fill="FFFFFF"/>
        </w:rPr>
        <w:t>亚</w:t>
      </w:r>
      <w:r>
        <w:rPr>
          <w:rFonts w:ascii="Times New Roman" w:eastAsia="仿宋_GB2312" w:hAnsi="Times New Roman"/>
          <w:sz w:val="32"/>
          <w:szCs w:val="32"/>
          <w:shd w:val="clear" w:color="auto" w:fill="FFFFFF"/>
        </w:rPr>
        <w:lastRenderedPageBreak/>
        <w:t>洲校园</w:t>
      </w:r>
      <w:r>
        <w:rPr>
          <w:rFonts w:ascii="Times New Roman" w:eastAsia="仿宋_GB2312" w:hAnsi="Times New Roman"/>
          <w:sz w:val="32"/>
          <w:szCs w:val="32"/>
          <w:shd w:val="clear" w:color="auto" w:fill="FFFFFF"/>
        </w:rPr>
        <w:t>”</w:t>
      </w:r>
      <w:r>
        <w:rPr>
          <w:rFonts w:ascii="Times New Roman" w:eastAsia="仿宋_GB2312" w:hAnsi="Times New Roman"/>
          <w:sz w:val="32"/>
          <w:szCs w:val="32"/>
          <w:shd w:val="clear" w:color="auto" w:fill="FFFFFF"/>
        </w:rPr>
        <w:t>项目。</w:t>
      </w:r>
    </w:p>
    <w:p w:rsidR="009C075B" w:rsidRDefault="00FB730B">
      <w:pPr>
        <w:pStyle w:val="2"/>
        <w:spacing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（三）进一步推动网络空间安全学科高质量发展。</w:t>
      </w:r>
      <w:r>
        <w:rPr>
          <w:rFonts w:ascii="Times New Roman" w:eastAsia="仿宋_GB2312" w:hAnsi="Times New Roman"/>
          <w:sz w:val="32"/>
          <w:szCs w:val="32"/>
        </w:rPr>
        <w:t>一是编制《网络空间安全学科</w:t>
      </w:r>
      <w:r>
        <w:rPr>
          <w:rFonts w:ascii="Times New Roman" w:eastAsia="仿宋_GB2312" w:hAnsi="Times New Roman"/>
          <w:sz w:val="32"/>
          <w:szCs w:val="32"/>
        </w:rPr>
        <w:t>“</w:t>
      </w:r>
      <w:r>
        <w:rPr>
          <w:rFonts w:ascii="Times New Roman" w:eastAsia="仿宋_GB2312" w:hAnsi="Times New Roman"/>
          <w:sz w:val="32"/>
          <w:szCs w:val="32"/>
        </w:rPr>
        <w:t>十四五</w:t>
      </w:r>
      <w:r>
        <w:rPr>
          <w:rFonts w:ascii="Times New Roman" w:eastAsia="仿宋_GB2312" w:hAnsi="Times New Roman"/>
          <w:sz w:val="32"/>
          <w:szCs w:val="32"/>
        </w:rPr>
        <w:t>”</w:t>
      </w:r>
      <w:r>
        <w:rPr>
          <w:rFonts w:ascii="Times New Roman" w:eastAsia="仿宋_GB2312" w:hAnsi="Times New Roman"/>
          <w:sz w:val="32"/>
          <w:szCs w:val="32"/>
        </w:rPr>
        <w:t>攀登工程实施方案（</w:t>
      </w:r>
      <w:r>
        <w:rPr>
          <w:rFonts w:ascii="Times New Roman" w:eastAsia="仿宋_GB2312" w:hAnsi="Times New Roman"/>
          <w:sz w:val="32"/>
          <w:szCs w:val="32"/>
        </w:rPr>
        <w:t>2021-2025</w:t>
      </w:r>
      <w:r>
        <w:rPr>
          <w:rFonts w:ascii="Times New Roman" w:eastAsia="仿宋_GB2312" w:hAnsi="Times New Roman"/>
          <w:sz w:val="32"/>
          <w:szCs w:val="32"/>
        </w:rPr>
        <w:t>）》，制定有力措施，推进学科争先进位。二是获批</w:t>
      </w:r>
      <w:r>
        <w:rPr>
          <w:rFonts w:ascii="Times New Roman" w:eastAsia="仿宋_GB2312" w:hAnsi="Times New Roman"/>
          <w:sz w:val="32"/>
          <w:szCs w:val="32"/>
        </w:rPr>
        <w:t>“</w:t>
      </w:r>
      <w:r>
        <w:rPr>
          <w:rFonts w:ascii="Times New Roman" w:eastAsia="仿宋_GB2312" w:hAnsi="Times New Roman"/>
          <w:sz w:val="32"/>
          <w:szCs w:val="32"/>
        </w:rPr>
        <w:t>数据安全治理</w:t>
      </w:r>
      <w:r>
        <w:rPr>
          <w:rFonts w:ascii="Times New Roman" w:eastAsia="仿宋_GB2312" w:hAnsi="Times New Roman"/>
          <w:sz w:val="32"/>
          <w:szCs w:val="32"/>
        </w:rPr>
        <w:t>”</w:t>
      </w:r>
      <w:r>
        <w:rPr>
          <w:rFonts w:ascii="Times New Roman" w:eastAsia="仿宋_GB2312" w:hAnsi="Times New Roman"/>
          <w:sz w:val="32"/>
          <w:szCs w:val="32"/>
        </w:rPr>
        <w:t>浙江省工程研究中心，学科引进特聘教授</w:t>
      </w:r>
      <w:r>
        <w:rPr>
          <w:rFonts w:ascii="Times New Roman" w:eastAsia="仿宋_GB2312" w:hAnsi="Times New Roman"/>
          <w:sz w:val="32"/>
          <w:szCs w:val="32"/>
        </w:rPr>
        <w:t>1</w:t>
      </w:r>
      <w:r>
        <w:rPr>
          <w:rFonts w:ascii="Times New Roman" w:eastAsia="仿宋_GB2312" w:hAnsi="Times New Roman"/>
          <w:sz w:val="32"/>
          <w:szCs w:val="32"/>
        </w:rPr>
        <w:t>人，</w:t>
      </w:r>
      <w:r>
        <w:rPr>
          <w:rFonts w:ascii="Times New Roman" w:eastAsia="仿宋_GB2312" w:hAnsi="Times New Roman"/>
          <w:sz w:val="32"/>
          <w:szCs w:val="32"/>
        </w:rPr>
        <w:t>2</w:t>
      </w:r>
      <w:r>
        <w:rPr>
          <w:rFonts w:ascii="Times New Roman" w:eastAsia="仿宋_GB2312" w:hAnsi="Times New Roman"/>
          <w:sz w:val="32"/>
          <w:szCs w:val="32"/>
        </w:rPr>
        <w:t>人入选浙江省高校领军人才培养计划。</w:t>
      </w:r>
      <w:r>
        <w:rPr>
          <w:rFonts w:ascii="Times New Roman" w:eastAsia="仿宋_GB2312" w:hAnsi="Times New Roman"/>
          <w:sz w:val="32"/>
          <w:szCs w:val="32"/>
        </w:rPr>
        <w:t>“</w:t>
      </w:r>
      <w:r>
        <w:rPr>
          <w:rFonts w:ascii="Times New Roman" w:eastAsia="仿宋_GB2312" w:hAnsi="Times New Roman"/>
          <w:sz w:val="32"/>
          <w:szCs w:val="32"/>
        </w:rPr>
        <w:t>信息安全与保密</w:t>
      </w:r>
      <w:r>
        <w:rPr>
          <w:rFonts w:ascii="Times New Roman" w:eastAsia="仿宋_GB2312" w:hAnsi="Times New Roman"/>
          <w:sz w:val="32"/>
          <w:szCs w:val="32"/>
        </w:rPr>
        <w:t>”</w:t>
      </w:r>
      <w:r>
        <w:rPr>
          <w:rFonts w:ascii="Times New Roman" w:eastAsia="仿宋_GB2312" w:hAnsi="Times New Roman"/>
          <w:sz w:val="32"/>
          <w:szCs w:val="32"/>
        </w:rPr>
        <w:t>学科团队入选第二批全国高校黄大年式教师团队。</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黑体" w:hAnsi="Times New Roman"/>
          <w:sz w:val="32"/>
          <w:szCs w:val="32"/>
        </w:rPr>
      </w:pPr>
      <w:r>
        <w:rPr>
          <w:rFonts w:ascii="Times New Roman" w:eastAsia="黑体" w:hAnsi="Times New Roman"/>
          <w:sz w:val="32"/>
          <w:szCs w:val="32"/>
        </w:rPr>
        <w:t>二、关于</w:t>
      </w:r>
      <w:r>
        <w:rPr>
          <w:rFonts w:ascii="Times New Roman" w:eastAsia="黑体" w:hAnsi="Times New Roman"/>
          <w:sz w:val="32"/>
          <w:szCs w:val="32"/>
        </w:rPr>
        <w:t>“</w:t>
      </w:r>
      <w:r>
        <w:rPr>
          <w:rFonts w:ascii="Times New Roman" w:eastAsia="黑体" w:hAnsi="Times New Roman"/>
          <w:sz w:val="32"/>
          <w:szCs w:val="32"/>
        </w:rPr>
        <w:t>落实党委领导下的校长负责制不够到位</w:t>
      </w:r>
      <w:r>
        <w:rPr>
          <w:rFonts w:ascii="Times New Roman" w:eastAsia="黑体" w:hAnsi="Times New Roman"/>
          <w:sz w:val="32"/>
          <w:szCs w:val="32"/>
        </w:rPr>
        <w:t>”</w:t>
      </w:r>
      <w:r>
        <w:rPr>
          <w:rFonts w:ascii="Times New Roman" w:eastAsia="黑体" w:hAnsi="Times New Roman"/>
          <w:sz w:val="32"/>
          <w:szCs w:val="32"/>
        </w:rPr>
        <w:t>问题的整改情况</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（一）贯彻落实好党委领导下的校长负责制。</w:t>
      </w:r>
      <w:r>
        <w:rPr>
          <w:rFonts w:ascii="Times New Roman" w:eastAsia="仿宋_GB2312" w:hAnsi="Times New Roman"/>
          <w:sz w:val="32"/>
          <w:szCs w:val="32"/>
        </w:rPr>
        <w:t>一是完善了学校党委会议事规则和校长办公会议事规则，对党委会、校长办公会决策事项加强督查督办，确保实现闭环管理。修订完善学校《</w:t>
      </w:r>
      <w:r>
        <w:rPr>
          <w:rFonts w:ascii="Times New Roman" w:eastAsia="仿宋_GB2312" w:hAnsi="Times New Roman"/>
          <w:sz w:val="32"/>
          <w:szCs w:val="32"/>
        </w:rPr>
        <w:t xml:space="preserve"> “</w:t>
      </w:r>
      <w:r>
        <w:rPr>
          <w:rFonts w:ascii="Times New Roman" w:eastAsia="仿宋_GB2312" w:hAnsi="Times New Roman"/>
          <w:sz w:val="32"/>
          <w:szCs w:val="32"/>
        </w:rPr>
        <w:t>三重一</w:t>
      </w:r>
      <w:r>
        <w:rPr>
          <w:rFonts w:ascii="Times New Roman" w:eastAsia="仿宋_GB2312" w:hAnsi="Times New Roman"/>
          <w:sz w:val="32"/>
          <w:szCs w:val="32"/>
        </w:rPr>
        <w:t>大</w:t>
      </w:r>
      <w:r>
        <w:rPr>
          <w:rFonts w:ascii="Times New Roman" w:eastAsia="仿宋_GB2312" w:hAnsi="Times New Roman"/>
          <w:sz w:val="32"/>
          <w:szCs w:val="32"/>
        </w:rPr>
        <w:t>”</w:t>
      </w:r>
      <w:r>
        <w:rPr>
          <w:rFonts w:ascii="Times New Roman" w:eastAsia="仿宋_GB2312" w:hAnsi="Times New Roman"/>
          <w:sz w:val="32"/>
          <w:szCs w:val="32"/>
        </w:rPr>
        <w:t>决策制度实施办法》。</w:t>
      </w:r>
      <w:bookmarkStart w:id="0" w:name="_Hlk104207904"/>
      <w:r>
        <w:rPr>
          <w:rFonts w:ascii="Times New Roman" w:eastAsia="仿宋_GB2312" w:hAnsi="Times New Roman"/>
          <w:sz w:val="32"/>
          <w:szCs w:val="32"/>
        </w:rPr>
        <w:t>二是校党委书记对二级学院党委作用弱化的个别学院领导班子成员进行谈话提醒。对全校各二级单位党委会、党政联席会议事规则修订、执行情况进行对照检查。</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Theme="minorEastAsia" w:hAnsi="Times New Roman"/>
          <w:sz w:val="32"/>
          <w:szCs w:val="32"/>
        </w:rPr>
      </w:pPr>
      <w:r>
        <w:rPr>
          <w:rFonts w:ascii="Times New Roman" w:eastAsia="楷体_GB2312" w:hAnsi="Times New Roman"/>
          <w:sz w:val="32"/>
          <w:szCs w:val="32"/>
        </w:rPr>
        <w:t>（二）深化学校综合改革。</w:t>
      </w:r>
      <w:r>
        <w:rPr>
          <w:rFonts w:ascii="Times New Roman" w:eastAsia="仿宋_GB2312" w:hAnsi="Times New Roman"/>
          <w:sz w:val="32"/>
          <w:szCs w:val="32"/>
        </w:rPr>
        <w:t>一是</w:t>
      </w:r>
      <w:bookmarkEnd w:id="0"/>
      <w:r>
        <w:rPr>
          <w:rFonts w:ascii="Times New Roman" w:eastAsia="仿宋_GB2312" w:hAnsi="Times New Roman"/>
          <w:sz w:val="32"/>
          <w:szCs w:val="32"/>
        </w:rPr>
        <w:t>制定学校</w:t>
      </w:r>
      <w:r>
        <w:rPr>
          <w:rFonts w:ascii="Times New Roman" w:eastAsia="仿宋_GB2312" w:hAnsi="Times New Roman"/>
          <w:sz w:val="32"/>
          <w:szCs w:val="32"/>
        </w:rPr>
        <w:t>“</w:t>
      </w:r>
      <w:r>
        <w:rPr>
          <w:rFonts w:ascii="Times New Roman" w:eastAsia="仿宋_GB2312" w:hAnsi="Times New Roman"/>
          <w:sz w:val="32"/>
          <w:szCs w:val="32"/>
        </w:rPr>
        <w:t>十四五</w:t>
      </w:r>
      <w:r>
        <w:rPr>
          <w:rFonts w:ascii="Times New Roman" w:eastAsia="仿宋_GB2312" w:hAnsi="Times New Roman"/>
          <w:sz w:val="32"/>
          <w:szCs w:val="32"/>
        </w:rPr>
        <w:t>”</w:t>
      </w:r>
      <w:r>
        <w:rPr>
          <w:rFonts w:ascii="Times New Roman" w:eastAsia="仿宋_GB2312" w:hAnsi="Times New Roman"/>
          <w:sz w:val="32"/>
          <w:szCs w:val="32"/>
        </w:rPr>
        <w:t>规划，出台《学科群建设管理暂行办法》。二是制定《</w:t>
      </w:r>
      <w:r>
        <w:rPr>
          <w:rFonts w:ascii="Times New Roman" w:eastAsia="仿宋_GB2312" w:hAnsi="Times New Roman"/>
          <w:sz w:val="32"/>
          <w:szCs w:val="32"/>
        </w:rPr>
        <w:t>“</w:t>
      </w:r>
      <w:r>
        <w:rPr>
          <w:rFonts w:ascii="Times New Roman" w:eastAsia="仿宋_GB2312" w:hAnsi="Times New Roman"/>
          <w:sz w:val="32"/>
          <w:szCs w:val="32"/>
        </w:rPr>
        <w:t>十四五</w:t>
      </w:r>
      <w:r>
        <w:rPr>
          <w:rFonts w:ascii="Times New Roman" w:eastAsia="仿宋_GB2312" w:hAnsi="Times New Roman"/>
          <w:sz w:val="32"/>
          <w:szCs w:val="32"/>
        </w:rPr>
        <w:t>”</w:t>
      </w:r>
      <w:r>
        <w:rPr>
          <w:rFonts w:ascii="Times New Roman" w:eastAsia="仿宋_GB2312" w:hAnsi="Times New Roman"/>
          <w:sz w:val="32"/>
          <w:szCs w:val="32"/>
        </w:rPr>
        <w:t>本科专业建设发展规划》，明确深化传统专业新工科升级改造和交叉复合型人才培养。三是认真开展</w:t>
      </w:r>
      <w:r>
        <w:rPr>
          <w:rFonts w:ascii="Times New Roman" w:eastAsia="仿宋_GB2312" w:hAnsi="Times New Roman"/>
          <w:sz w:val="32"/>
          <w:szCs w:val="32"/>
        </w:rPr>
        <w:t>“</w:t>
      </w:r>
      <w:r>
        <w:rPr>
          <w:rFonts w:ascii="Times New Roman" w:eastAsia="仿宋_GB2312" w:hAnsi="Times New Roman"/>
          <w:sz w:val="32"/>
          <w:szCs w:val="32"/>
        </w:rPr>
        <w:t>十不得、</w:t>
      </w:r>
      <w:proofErr w:type="gramStart"/>
      <w:r>
        <w:rPr>
          <w:rFonts w:ascii="Times New Roman" w:eastAsia="仿宋_GB2312" w:hAnsi="Times New Roman"/>
          <w:sz w:val="32"/>
          <w:szCs w:val="32"/>
        </w:rPr>
        <w:t>一</w:t>
      </w:r>
      <w:proofErr w:type="gramEnd"/>
      <w:r>
        <w:rPr>
          <w:rFonts w:ascii="Times New Roman" w:eastAsia="仿宋_GB2312" w:hAnsi="Times New Roman"/>
          <w:sz w:val="32"/>
          <w:szCs w:val="32"/>
        </w:rPr>
        <w:t>严禁</w:t>
      </w:r>
      <w:r>
        <w:rPr>
          <w:rFonts w:ascii="Times New Roman" w:eastAsia="仿宋_GB2312" w:hAnsi="Times New Roman"/>
          <w:sz w:val="32"/>
          <w:szCs w:val="32"/>
        </w:rPr>
        <w:t>”</w:t>
      </w:r>
      <w:r>
        <w:rPr>
          <w:rFonts w:ascii="Times New Roman" w:eastAsia="仿宋_GB2312" w:hAnsi="Times New Roman"/>
          <w:sz w:val="32"/>
          <w:szCs w:val="32"/>
        </w:rPr>
        <w:t>等事项清理。调整学院年度考核内容权重，综合绩效考核中</w:t>
      </w:r>
      <w:proofErr w:type="gramStart"/>
      <w:r>
        <w:rPr>
          <w:rFonts w:ascii="Times New Roman" w:eastAsia="仿宋_GB2312" w:hAnsi="Times New Roman"/>
          <w:sz w:val="32"/>
          <w:szCs w:val="32"/>
        </w:rPr>
        <w:t>党建占</w:t>
      </w:r>
      <w:proofErr w:type="gramEnd"/>
      <w:r>
        <w:rPr>
          <w:rFonts w:ascii="Times New Roman" w:eastAsia="仿宋_GB2312" w:hAnsi="Times New Roman"/>
          <w:sz w:val="32"/>
          <w:szCs w:val="32"/>
        </w:rPr>
        <w:t>比</w:t>
      </w:r>
      <w:r>
        <w:rPr>
          <w:rFonts w:ascii="Times New Roman" w:eastAsia="仿宋_GB2312" w:hAnsi="Times New Roman"/>
          <w:sz w:val="32"/>
          <w:szCs w:val="32"/>
        </w:rPr>
        <w:t>20%</w:t>
      </w:r>
      <w:r>
        <w:rPr>
          <w:rFonts w:ascii="Times New Roman" w:eastAsia="仿宋_GB2312" w:hAnsi="Times New Roman"/>
          <w:sz w:val="32"/>
          <w:szCs w:val="32"/>
        </w:rPr>
        <w:t>。</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Theme="minorEastAsia" w:hAnsi="Times New Roman"/>
          <w:sz w:val="32"/>
          <w:szCs w:val="32"/>
        </w:rPr>
      </w:pPr>
      <w:r>
        <w:rPr>
          <w:rFonts w:ascii="Times New Roman" w:eastAsia="楷体_GB2312" w:hAnsi="Times New Roman"/>
          <w:sz w:val="32"/>
          <w:szCs w:val="32"/>
        </w:rPr>
        <w:t>（三）加快推进数字化改革</w:t>
      </w:r>
      <w:r>
        <w:rPr>
          <w:rFonts w:ascii="Times New Roman" w:eastAsia="楷体_GB2312" w:hAnsi="Times New Roman"/>
          <w:spacing w:val="-11"/>
          <w:sz w:val="32"/>
          <w:szCs w:val="32"/>
        </w:rPr>
        <w:t>。</w:t>
      </w:r>
      <w:r>
        <w:rPr>
          <w:rFonts w:ascii="Times New Roman" w:eastAsia="仿宋_GB2312" w:hAnsi="Times New Roman"/>
          <w:sz w:val="32"/>
          <w:szCs w:val="32"/>
        </w:rPr>
        <w:t>一是调整更新数字化改革领</w:t>
      </w:r>
      <w:r>
        <w:rPr>
          <w:rFonts w:ascii="Times New Roman" w:eastAsia="仿宋_GB2312" w:hAnsi="Times New Roman"/>
          <w:sz w:val="32"/>
          <w:szCs w:val="32"/>
        </w:rPr>
        <w:lastRenderedPageBreak/>
        <w:t>导小组和数字化</w:t>
      </w:r>
      <w:r>
        <w:rPr>
          <w:rFonts w:ascii="Times New Roman" w:eastAsia="仿宋_GB2312" w:hAnsi="Times New Roman"/>
          <w:sz w:val="32"/>
          <w:szCs w:val="32"/>
        </w:rPr>
        <w:t>改革工作专班，实行例会制度。修订完善数字化改革方案。二是重点打造</w:t>
      </w:r>
      <w:r>
        <w:rPr>
          <w:rFonts w:ascii="Times New Roman" w:eastAsia="仿宋_GB2312" w:hAnsi="Times New Roman"/>
          <w:sz w:val="32"/>
          <w:szCs w:val="32"/>
        </w:rPr>
        <w:t>“1</w:t>
      </w:r>
      <w:r>
        <w:rPr>
          <w:rFonts w:ascii="Times New Roman" w:eastAsia="仿宋_GB2312" w:hAnsi="Times New Roman"/>
          <w:sz w:val="32"/>
          <w:szCs w:val="32"/>
        </w:rPr>
        <w:t>个大脑、</w:t>
      </w:r>
      <w:r>
        <w:rPr>
          <w:rFonts w:ascii="Times New Roman" w:eastAsia="仿宋_GB2312" w:hAnsi="Times New Roman"/>
          <w:sz w:val="32"/>
          <w:szCs w:val="32"/>
        </w:rPr>
        <w:t>4</w:t>
      </w:r>
      <w:r>
        <w:rPr>
          <w:rFonts w:ascii="Times New Roman" w:eastAsia="仿宋_GB2312" w:hAnsi="Times New Roman"/>
          <w:sz w:val="32"/>
          <w:szCs w:val="32"/>
        </w:rPr>
        <w:t>个平台、</w:t>
      </w:r>
      <w:r>
        <w:rPr>
          <w:rFonts w:ascii="Times New Roman" w:eastAsia="仿宋_GB2312" w:hAnsi="Times New Roman"/>
          <w:sz w:val="32"/>
          <w:szCs w:val="32"/>
        </w:rPr>
        <w:t>10</w:t>
      </w:r>
      <w:r>
        <w:rPr>
          <w:rFonts w:ascii="Times New Roman" w:eastAsia="仿宋_GB2312" w:hAnsi="Times New Roman"/>
          <w:sz w:val="32"/>
          <w:szCs w:val="32"/>
        </w:rPr>
        <w:t>个典型应用</w:t>
      </w:r>
      <w:r>
        <w:rPr>
          <w:rFonts w:ascii="Times New Roman" w:eastAsia="仿宋_GB2312" w:hAnsi="Times New Roman"/>
          <w:sz w:val="32"/>
          <w:szCs w:val="32"/>
        </w:rPr>
        <w:t>”</w:t>
      </w:r>
      <w:r>
        <w:rPr>
          <w:rFonts w:ascii="Times New Roman" w:eastAsia="仿宋_GB2312" w:hAnsi="Times New Roman"/>
          <w:sz w:val="32"/>
          <w:szCs w:val="32"/>
        </w:rPr>
        <w:t>，积极构建整体智治、高效协同的教育治理新生态。三是落实专项工作经费，将数字化改革列入学校部处年终考核内容。</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Theme="minorEastAsia" w:hAnsi="Times New Roman"/>
          <w:sz w:val="32"/>
          <w:szCs w:val="32"/>
        </w:rPr>
      </w:pPr>
      <w:r>
        <w:rPr>
          <w:rFonts w:ascii="Times New Roman" w:eastAsia="楷体_GB2312" w:hAnsi="Times New Roman"/>
          <w:sz w:val="32"/>
          <w:szCs w:val="32"/>
        </w:rPr>
        <w:t>（四）加强独立学院稳定工作研究。</w:t>
      </w:r>
      <w:r>
        <w:rPr>
          <w:rFonts w:ascii="Times New Roman" w:eastAsia="仿宋_GB2312" w:hAnsi="Times New Roman"/>
          <w:spacing w:val="-6"/>
          <w:sz w:val="32"/>
          <w:szCs w:val="32"/>
        </w:rPr>
        <w:t>一是召开专题会议，反思和总结转设工作。二是强化党建统领，定期开展政策宣讲、形势</w:t>
      </w:r>
      <w:proofErr w:type="gramStart"/>
      <w:r>
        <w:rPr>
          <w:rFonts w:ascii="Times New Roman" w:eastAsia="仿宋_GB2312" w:hAnsi="Times New Roman"/>
          <w:spacing w:val="-6"/>
          <w:sz w:val="32"/>
          <w:szCs w:val="32"/>
        </w:rPr>
        <w:t>研</w:t>
      </w:r>
      <w:proofErr w:type="gramEnd"/>
      <w:r>
        <w:rPr>
          <w:rFonts w:ascii="Times New Roman" w:eastAsia="仿宋_GB2312" w:hAnsi="Times New Roman"/>
          <w:spacing w:val="-6"/>
          <w:sz w:val="32"/>
          <w:szCs w:val="32"/>
        </w:rPr>
        <w:t>判和干部培训，不断提高学院领导班子、党员干部驾驭和处置复杂问题的能力和水平。三是完善隐患排查机制，做好风险隐患排查化解。</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（五）加强平安校园建设。</w:t>
      </w:r>
      <w:r>
        <w:rPr>
          <w:rFonts w:ascii="Times New Roman" w:eastAsia="仿宋_GB2312" w:hAnsi="Times New Roman"/>
          <w:sz w:val="32"/>
          <w:szCs w:val="32"/>
        </w:rPr>
        <w:t>一是撰写《大学生反诈防骗数据分析及对策》和《高等学校火灾成因分析及对策》，提出针对性举措。二是</w:t>
      </w:r>
      <w:r>
        <w:rPr>
          <w:rFonts w:ascii="Times New Roman" w:eastAsia="仿宋_GB2312" w:hAnsi="Times New Roman"/>
          <w:spacing w:val="-6"/>
          <w:sz w:val="32"/>
          <w:szCs w:val="32"/>
        </w:rPr>
        <w:t>制定《安全工作</w:t>
      </w:r>
      <w:r>
        <w:rPr>
          <w:rFonts w:ascii="Times New Roman" w:eastAsia="仿宋_GB2312" w:hAnsi="Times New Roman"/>
          <w:spacing w:val="-6"/>
          <w:sz w:val="32"/>
          <w:szCs w:val="32"/>
        </w:rPr>
        <w:t>“</w:t>
      </w:r>
      <w:r>
        <w:rPr>
          <w:rFonts w:ascii="Times New Roman" w:eastAsia="仿宋_GB2312" w:hAnsi="Times New Roman"/>
          <w:spacing w:val="-6"/>
          <w:sz w:val="32"/>
          <w:szCs w:val="32"/>
        </w:rPr>
        <w:t>四张责任清单</w:t>
      </w:r>
      <w:r>
        <w:rPr>
          <w:rFonts w:ascii="Times New Roman" w:eastAsia="仿宋_GB2312" w:hAnsi="Times New Roman"/>
          <w:spacing w:val="-6"/>
          <w:sz w:val="32"/>
          <w:szCs w:val="32"/>
        </w:rPr>
        <w:t>”</w:t>
      </w:r>
      <w:r>
        <w:rPr>
          <w:rFonts w:ascii="Times New Roman" w:eastAsia="仿宋_GB2312" w:hAnsi="Times New Roman"/>
          <w:spacing w:val="-6"/>
          <w:sz w:val="32"/>
          <w:szCs w:val="32"/>
        </w:rPr>
        <w:t>》</w:t>
      </w:r>
      <w:r>
        <w:rPr>
          <w:rFonts w:ascii="Times New Roman" w:eastAsia="仿宋_GB2312" w:hAnsi="Times New Roman"/>
          <w:sz w:val="32"/>
          <w:szCs w:val="32"/>
        </w:rPr>
        <w:t>《消防安全责任制规定》，学校与二级单位签订《安全稳定工作责任书》《消防安全工作责任书》。三是对师生开展全面的安全教育，结合新生入校、毕业生离校等关键节点做好安全教育。</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黑体" w:hAnsi="Times New Roman"/>
          <w:sz w:val="32"/>
          <w:szCs w:val="32"/>
        </w:rPr>
      </w:pPr>
      <w:r>
        <w:rPr>
          <w:rFonts w:ascii="Times New Roman" w:eastAsia="黑体" w:hAnsi="Times New Roman"/>
          <w:sz w:val="32"/>
          <w:szCs w:val="32"/>
        </w:rPr>
        <w:t>三、关于</w:t>
      </w:r>
      <w:r>
        <w:rPr>
          <w:rFonts w:ascii="Times New Roman" w:eastAsia="黑体" w:hAnsi="Times New Roman"/>
          <w:sz w:val="32"/>
          <w:szCs w:val="32"/>
        </w:rPr>
        <w:t>“</w:t>
      </w:r>
      <w:r>
        <w:rPr>
          <w:rFonts w:ascii="Times New Roman" w:eastAsia="黑体" w:hAnsi="Times New Roman"/>
          <w:sz w:val="32"/>
          <w:szCs w:val="32"/>
        </w:rPr>
        <w:t>坚持社会主义办学方向落实上有差距</w:t>
      </w:r>
      <w:r>
        <w:rPr>
          <w:rFonts w:ascii="Times New Roman" w:eastAsia="黑体" w:hAnsi="Times New Roman"/>
          <w:sz w:val="32"/>
          <w:szCs w:val="32"/>
        </w:rPr>
        <w:t>”</w:t>
      </w:r>
      <w:r>
        <w:rPr>
          <w:rFonts w:ascii="Times New Roman" w:eastAsia="黑体" w:hAnsi="Times New Roman"/>
          <w:sz w:val="32"/>
          <w:szCs w:val="32"/>
        </w:rPr>
        <w:t>问题的整改情况</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（一）加强</w:t>
      </w:r>
      <w:proofErr w:type="gramStart"/>
      <w:r>
        <w:rPr>
          <w:rFonts w:ascii="Times New Roman" w:eastAsia="楷体_GB2312" w:hAnsi="Times New Roman"/>
          <w:sz w:val="32"/>
          <w:szCs w:val="32"/>
        </w:rPr>
        <w:t>思政教师</w:t>
      </w:r>
      <w:proofErr w:type="gramEnd"/>
      <w:r>
        <w:rPr>
          <w:rFonts w:ascii="Times New Roman" w:eastAsia="楷体_GB2312" w:hAnsi="Times New Roman"/>
          <w:sz w:val="32"/>
          <w:szCs w:val="32"/>
        </w:rPr>
        <w:t>队伍建设。</w:t>
      </w:r>
      <w:r>
        <w:rPr>
          <w:rFonts w:ascii="Times New Roman" w:eastAsia="仿宋_GB2312" w:hAnsi="Times New Roman"/>
          <w:sz w:val="32"/>
          <w:szCs w:val="32"/>
        </w:rPr>
        <w:t>一是组织开展辅导员专场招聘会，</w:t>
      </w:r>
      <w:r>
        <w:rPr>
          <w:rFonts w:ascii="Times New Roman" w:eastAsia="仿宋_GB2312" w:hAnsi="Times New Roman"/>
          <w:sz w:val="32"/>
          <w:szCs w:val="32"/>
        </w:rPr>
        <w:t>2022</w:t>
      </w:r>
      <w:r>
        <w:rPr>
          <w:rFonts w:ascii="Times New Roman" w:eastAsia="仿宋_GB2312" w:hAnsi="Times New Roman"/>
          <w:sz w:val="32"/>
          <w:szCs w:val="32"/>
        </w:rPr>
        <w:t>年上半年录用</w:t>
      </w:r>
      <w:r>
        <w:rPr>
          <w:rFonts w:ascii="Times New Roman" w:eastAsia="仿宋_GB2312" w:hAnsi="Times New Roman"/>
          <w:sz w:val="32"/>
          <w:szCs w:val="32"/>
        </w:rPr>
        <w:t>25</w:t>
      </w:r>
      <w:r>
        <w:rPr>
          <w:rFonts w:ascii="Times New Roman" w:eastAsia="仿宋_GB2312" w:hAnsi="Times New Roman"/>
          <w:sz w:val="32"/>
          <w:szCs w:val="32"/>
        </w:rPr>
        <w:t>名优秀硕士毕业生，专职辅导员队伍已经达到教育部</w:t>
      </w:r>
      <w:r>
        <w:rPr>
          <w:rFonts w:ascii="Times New Roman" w:eastAsia="仿宋_GB2312" w:hAnsi="Times New Roman"/>
          <w:sz w:val="32"/>
          <w:szCs w:val="32"/>
        </w:rPr>
        <w:t>1</w:t>
      </w:r>
      <w:r>
        <w:rPr>
          <w:rFonts w:ascii="Times New Roman" w:eastAsia="仿宋_GB2312" w:hAnsi="Times New Roman"/>
          <w:sz w:val="32"/>
          <w:szCs w:val="32"/>
        </w:rPr>
        <w:t>：</w:t>
      </w:r>
      <w:r>
        <w:rPr>
          <w:rFonts w:ascii="Times New Roman" w:eastAsia="仿宋_GB2312" w:hAnsi="Times New Roman"/>
          <w:sz w:val="32"/>
          <w:szCs w:val="32"/>
        </w:rPr>
        <w:t>200</w:t>
      </w:r>
      <w:r>
        <w:rPr>
          <w:rFonts w:ascii="Times New Roman" w:eastAsia="仿宋_GB2312" w:hAnsi="Times New Roman"/>
          <w:sz w:val="32"/>
          <w:szCs w:val="32"/>
        </w:rPr>
        <w:t>比例要求。</w:t>
      </w:r>
      <w:r>
        <w:rPr>
          <w:rFonts w:ascii="Times New Roman" w:eastAsia="仿宋_GB2312" w:hAnsi="Times New Roman"/>
          <w:spacing w:val="-6"/>
          <w:sz w:val="32"/>
          <w:szCs w:val="32"/>
        </w:rPr>
        <w:t>二是</w:t>
      </w:r>
      <w:r>
        <w:rPr>
          <w:rFonts w:ascii="Times New Roman" w:eastAsia="仿宋_GB2312" w:hAnsi="Times New Roman"/>
          <w:sz w:val="32"/>
          <w:szCs w:val="32"/>
        </w:rPr>
        <w:t>修订完</w:t>
      </w:r>
      <w:r>
        <w:rPr>
          <w:rFonts w:ascii="Times New Roman" w:eastAsia="仿宋_GB2312" w:hAnsi="Times New Roman"/>
          <w:sz w:val="32"/>
          <w:szCs w:val="32"/>
        </w:rPr>
        <w:t>善《专业技术职务评聘办法》，落实</w:t>
      </w:r>
      <w:proofErr w:type="gramStart"/>
      <w:r>
        <w:rPr>
          <w:rFonts w:ascii="Times New Roman" w:eastAsia="仿宋_GB2312" w:hAnsi="Times New Roman"/>
          <w:sz w:val="32"/>
          <w:szCs w:val="32"/>
        </w:rPr>
        <w:t>思政理论</w:t>
      </w:r>
      <w:proofErr w:type="gramEnd"/>
      <w:r>
        <w:rPr>
          <w:rFonts w:ascii="Times New Roman" w:eastAsia="仿宋_GB2312" w:hAnsi="Times New Roman"/>
          <w:sz w:val="32"/>
          <w:szCs w:val="32"/>
        </w:rPr>
        <w:t>课教师的职称评审政策。</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（二）扎实推进党史学习教育。</w:t>
      </w:r>
      <w:r>
        <w:rPr>
          <w:rFonts w:ascii="Times New Roman" w:eastAsia="仿宋_GB2312" w:hAnsi="Times New Roman"/>
          <w:sz w:val="32"/>
          <w:szCs w:val="32"/>
        </w:rPr>
        <w:t>一是保证学习经费，全体</w:t>
      </w:r>
      <w:r>
        <w:rPr>
          <w:rFonts w:ascii="Times New Roman" w:eastAsia="仿宋_GB2312" w:hAnsi="Times New Roman"/>
          <w:sz w:val="32"/>
          <w:szCs w:val="32"/>
        </w:rPr>
        <w:lastRenderedPageBreak/>
        <w:t>教师党员已实现全部必读书目</w:t>
      </w:r>
      <w:r>
        <w:rPr>
          <w:rFonts w:ascii="Times New Roman" w:eastAsia="仿宋_GB2312" w:hAnsi="Times New Roman"/>
          <w:sz w:val="32"/>
          <w:szCs w:val="32"/>
        </w:rPr>
        <w:t>100%</w:t>
      </w:r>
      <w:r>
        <w:rPr>
          <w:rFonts w:ascii="Times New Roman" w:eastAsia="仿宋_GB2312" w:hAnsi="Times New Roman"/>
          <w:sz w:val="32"/>
          <w:szCs w:val="32"/>
        </w:rPr>
        <w:t>全覆盖。二是制定《</w:t>
      </w:r>
      <w:r>
        <w:rPr>
          <w:rFonts w:ascii="Times New Roman" w:eastAsia="仿宋_GB2312" w:hAnsi="Times New Roman"/>
          <w:sz w:val="32"/>
          <w:szCs w:val="32"/>
        </w:rPr>
        <w:t>2022</w:t>
      </w:r>
      <w:r>
        <w:rPr>
          <w:rFonts w:ascii="Times New Roman" w:eastAsia="仿宋_GB2312" w:hAnsi="Times New Roman"/>
          <w:sz w:val="32"/>
          <w:szCs w:val="32"/>
        </w:rPr>
        <w:t>年党委理论学习中心组学习安排》，明确学习重点和要求。三是制定学校《推动党史学习教育常态化长效化的实施意见》。</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（三）规范继续教育。</w:t>
      </w:r>
      <w:r>
        <w:rPr>
          <w:rFonts w:ascii="Times New Roman" w:eastAsia="仿宋_GB2312" w:hAnsi="Times New Roman"/>
          <w:sz w:val="32"/>
          <w:szCs w:val="32"/>
        </w:rPr>
        <w:t>一是已停止非学历培训项目的合作办学，</w:t>
      </w:r>
      <w:r>
        <w:rPr>
          <w:rFonts w:ascii="Times New Roman" w:eastAsia="仿宋_GB2312" w:hAnsi="Times New Roman"/>
          <w:sz w:val="32"/>
          <w:szCs w:val="32"/>
        </w:rPr>
        <w:t xml:space="preserve"> 2022</w:t>
      </w:r>
      <w:r>
        <w:rPr>
          <w:rFonts w:ascii="Times New Roman" w:eastAsia="仿宋_GB2312" w:hAnsi="Times New Roman"/>
          <w:sz w:val="32"/>
          <w:szCs w:val="32"/>
        </w:rPr>
        <w:t>年采用</w:t>
      </w:r>
      <w:r>
        <w:rPr>
          <w:rFonts w:ascii="Times New Roman" w:eastAsia="仿宋_GB2312" w:hAnsi="Times New Roman"/>
          <w:sz w:val="32"/>
          <w:szCs w:val="32"/>
        </w:rPr>
        <w:t>“</w:t>
      </w:r>
      <w:r>
        <w:rPr>
          <w:rFonts w:ascii="Times New Roman" w:eastAsia="仿宋_GB2312" w:hAnsi="Times New Roman"/>
          <w:sz w:val="32"/>
          <w:szCs w:val="32"/>
        </w:rPr>
        <w:t>自招、自办、自管</w:t>
      </w:r>
      <w:r>
        <w:rPr>
          <w:rFonts w:ascii="Times New Roman" w:eastAsia="仿宋_GB2312" w:hAnsi="Times New Roman"/>
          <w:sz w:val="32"/>
          <w:szCs w:val="32"/>
        </w:rPr>
        <w:t>”</w:t>
      </w:r>
      <w:r>
        <w:rPr>
          <w:rFonts w:ascii="Times New Roman" w:eastAsia="仿宋_GB2312" w:hAnsi="Times New Roman"/>
          <w:sz w:val="32"/>
          <w:szCs w:val="32"/>
        </w:rPr>
        <w:t>方式开展非学历培训项目。二是与</w:t>
      </w:r>
      <w:proofErr w:type="gramStart"/>
      <w:r>
        <w:rPr>
          <w:rFonts w:ascii="Times New Roman" w:eastAsia="仿宋_GB2312" w:hAnsi="Times New Roman"/>
          <w:sz w:val="32"/>
          <w:szCs w:val="32"/>
        </w:rPr>
        <w:t>继教学院签署</w:t>
      </w:r>
      <w:proofErr w:type="gramEnd"/>
      <w:r>
        <w:rPr>
          <w:rFonts w:ascii="Times New Roman" w:eastAsia="仿宋_GB2312" w:hAnsi="Times New Roman"/>
          <w:sz w:val="32"/>
          <w:szCs w:val="32"/>
        </w:rPr>
        <w:t>2022</w:t>
      </w:r>
      <w:r>
        <w:rPr>
          <w:rFonts w:ascii="Times New Roman" w:eastAsia="仿宋_GB2312" w:hAnsi="Times New Roman"/>
          <w:sz w:val="32"/>
          <w:szCs w:val="32"/>
        </w:rPr>
        <w:t>年目标责任书，把党风廉政、学生规模增长率、培训项目、经费执行率等观测点纳入考核指标。</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Theme="minorEastAsia" w:hAnsi="Times New Roman"/>
          <w:sz w:val="32"/>
          <w:szCs w:val="32"/>
        </w:rPr>
      </w:pPr>
      <w:r>
        <w:rPr>
          <w:rFonts w:ascii="Times New Roman" w:eastAsia="楷体_GB2312" w:hAnsi="Times New Roman"/>
          <w:sz w:val="32"/>
          <w:szCs w:val="32"/>
        </w:rPr>
        <w:t>（四）加强师德师风建设。</w:t>
      </w:r>
      <w:r>
        <w:rPr>
          <w:rFonts w:ascii="Times New Roman" w:eastAsia="仿宋_GB2312" w:hAnsi="Times New Roman"/>
          <w:sz w:val="32"/>
          <w:szCs w:val="32"/>
        </w:rPr>
        <w:t>一是立项建设一批师德教育基地，开展第二届</w:t>
      </w:r>
      <w:r>
        <w:rPr>
          <w:rFonts w:ascii="Times New Roman" w:eastAsia="仿宋_GB2312" w:hAnsi="Times New Roman"/>
          <w:sz w:val="32"/>
          <w:szCs w:val="32"/>
        </w:rPr>
        <w:t>“</w:t>
      </w:r>
      <w:r>
        <w:rPr>
          <w:rFonts w:ascii="Times New Roman" w:eastAsia="仿宋_GB2312" w:hAnsi="Times New Roman"/>
          <w:sz w:val="32"/>
          <w:szCs w:val="32"/>
        </w:rPr>
        <w:t>星耀杭电</w:t>
      </w:r>
      <w:r>
        <w:rPr>
          <w:rFonts w:ascii="Times New Roman" w:eastAsia="仿宋_GB2312" w:hAnsi="Times New Roman"/>
          <w:sz w:val="32"/>
          <w:szCs w:val="32"/>
        </w:rPr>
        <w:t>”</w:t>
      </w:r>
      <w:r>
        <w:rPr>
          <w:rFonts w:ascii="Times New Roman" w:eastAsia="仿宋_GB2312" w:hAnsi="Times New Roman"/>
          <w:sz w:val="32"/>
          <w:szCs w:val="32"/>
        </w:rPr>
        <w:t>评选活动。二是严格落实教授为本科生授课制度，加强教授上课过程监管和质量监督。三是将师德师风纳入教职工年度考核，严格实施师德师风</w:t>
      </w:r>
      <w:r>
        <w:rPr>
          <w:rFonts w:ascii="Times New Roman" w:eastAsia="仿宋_GB2312" w:hAnsi="Times New Roman"/>
          <w:sz w:val="32"/>
          <w:szCs w:val="32"/>
        </w:rPr>
        <w:t>“</w:t>
      </w:r>
      <w:r>
        <w:rPr>
          <w:rFonts w:ascii="Times New Roman" w:eastAsia="仿宋_GB2312" w:hAnsi="Times New Roman"/>
          <w:sz w:val="32"/>
          <w:szCs w:val="32"/>
        </w:rPr>
        <w:t>一票否决制</w:t>
      </w:r>
      <w:r>
        <w:rPr>
          <w:rFonts w:ascii="Times New Roman" w:eastAsia="仿宋_GB2312" w:hAnsi="Times New Roman"/>
          <w:sz w:val="32"/>
          <w:szCs w:val="32"/>
        </w:rPr>
        <w:t>”</w:t>
      </w:r>
      <w:r>
        <w:rPr>
          <w:rFonts w:ascii="Times New Roman" w:eastAsia="仿宋_GB2312" w:hAnsi="Times New Roman"/>
          <w:sz w:val="32"/>
          <w:szCs w:val="32"/>
        </w:rPr>
        <w:t>。四是严肃查处师德</w:t>
      </w:r>
      <w:proofErr w:type="gramStart"/>
      <w:r>
        <w:rPr>
          <w:rFonts w:ascii="Times New Roman" w:eastAsia="仿宋_GB2312" w:hAnsi="Times New Roman"/>
          <w:sz w:val="32"/>
          <w:szCs w:val="32"/>
        </w:rPr>
        <w:t>师风失范行为</w:t>
      </w:r>
      <w:proofErr w:type="gramEnd"/>
      <w:r>
        <w:rPr>
          <w:rFonts w:ascii="Times New Roman" w:eastAsia="仿宋_GB2312" w:hAnsi="Times New Roman"/>
          <w:sz w:val="32"/>
          <w:szCs w:val="32"/>
        </w:rPr>
        <w:t>，</w:t>
      </w:r>
      <w:r>
        <w:rPr>
          <w:rFonts w:ascii="Times New Roman" w:eastAsia="仿宋_GB2312" w:hAnsi="Times New Roman"/>
          <w:sz w:val="32"/>
          <w:szCs w:val="32"/>
        </w:rPr>
        <w:t xml:space="preserve">1 </w:t>
      </w:r>
      <w:r>
        <w:rPr>
          <w:rFonts w:ascii="Times New Roman" w:eastAsia="仿宋_GB2312" w:hAnsi="Times New Roman"/>
          <w:sz w:val="32"/>
          <w:szCs w:val="32"/>
        </w:rPr>
        <w:t>人受到党内严重警告处分。</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黑体" w:hAnsi="Times New Roman"/>
          <w:sz w:val="32"/>
          <w:szCs w:val="32"/>
        </w:rPr>
      </w:pPr>
      <w:r>
        <w:rPr>
          <w:rFonts w:ascii="Times New Roman" w:eastAsia="黑体" w:hAnsi="Times New Roman"/>
          <w:sz w:val="32"/>
          <w:szCs w:val="32"/>
        </w:rPr>
        <w:t>四、关于</w:t>
      </w:r>
      <w:r>
        <w:rPr>
          <w:rFonts w:ascii="Times New Roman" w:eastAsia="黑体" w:hAnsi="Times New Roman"/>
          <w:sz w:val="32"/>
          <w:szCs w:val="32"/>
        </w:rPr>
        <w:t>“</w:t>
      </w:r>
      <w:r>
        <w:rPr>
          <w:rFonts w:ascii="Times New Roman" w:eastAsia="黑体" w:hAnsi="Times New Roman"/>
          <w:sz w:val="32"/>
          <w:szCs w:val="32"/>
        </w:rPr>
        <w:t>落实意识形态工作责任制不够到位</w:t>
      </w:r>
      <w:r>
        <w:rPr>
          <w:rFonts w:ascii="Times New Roman" w:eastAsia="黑体" w:hAnsi="Times New Roman"/>
          <w:sz w:val="32"/>
          <w:szCs w:val="32"/>
        </w:rPr>
        <w:t>”</w:t>
      </w:r>
      <w:r>
        <w:rPr>
          <w:rFonts w:ascii="Times New Roman" w:eastAsia="黑体" w:hAnsi="Times New Roman"/>
          <w:sz w:val="32"/>
          <w:szCs w:val="32"/>
        </w:rPr>
        <w:t>问题的整改情况</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（一）落实意识形态工作责任制。</w:t>
      </w:r>
      <w:r>
        <w:rPr>
          <w:rFonts w:ascii="Times New Roman" w:eastAsia="仿宋_GB2312" w:hAnsi="Times New Roman"/>
          <w:sz w:val="32"/>
          <w:szCs w:val="32"/>
        </w:rPr>
        <w:t>一是修订完善学校《意识形态工作责任制实施细则》，进一步明确党委领导班子、领导干部的意识形态工作责任。二是把意识形态工作纳入干部培训计划和考核内容体</w:t>
      </w:r>
      <w:r>
        <w:rPr>
          <w:rFonts w:ascii="Times New Roman" w:eastAsia="仿宋_GB2312" w:hAnsi="Times New Roman"/>
          <w:sz w:val="32"/>
          <w:szCs w:val="32"/>
        </w:rPr>
        <w:t>系，并作为干部评优评先的重要依据。三是强化执纪监督，严肃查处意识形态领域问题，</w:t>
      </w:r>
      <w:r>
        <w:rPr>
          <w:rFonts w:ascii="Times New Roman" w:eastAsia="仿宋_GB2312" w:hAnsi="Times New Roman"/>
          <w:sz w:val="32"/>
          <w:szCs w:val="32"/>
        </w:rPr>
        <w:t>1</w:t>
      </w:r>
      <w:r>
        <w:rPr>
          <w:rFonts w:ascii="Times New Roman" w:eastAsia="仿宋_GB2312" w:hAnsi="Times New Roman"/>
          <w:sz w:val="32"/>
          <w:szCs w:val="32"/>
        </w:rPr>
        <w:t>人受到党内严重警告、行政记过处分。</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bookmarkStart w:id="1" w:name="_Hlk104542630"/>
      <w:r>
        <w:rPr>
          <w:rFonts w:ascii="Times New Roman" w:eastAsia="楷体_GB2312" w:hAnsi="Times New Roman"/>
          <w:sz w:val="32"/>
          <w:szCs w:val="32"/>
        </w:rPr>
        <w:lastRenderedPageBreak/>
        <w:t>（二）加强互联网阵地管理。</w:t>
      </w:r>
      <w:r>
        <w:rPr>
          <w:rFonts w:ascii="Times New Roman" w:eastAsia="仿宋_GB2312" w:hAnsi="Times New Roman"/>
          <w:sz w:val="32"/>
          <w:szCs w:val="32"/>
        </w:rPr>
        <w:t>一</w:t>
      </w:r>
      <w:bookmarkEnd w:id="1"/>
      <w:r>
        <w:rPr>
          <w:rFonts w:ascii="Times New Roman" w:eastAsia="仿宋_GB2312" w:hAnsi="Times New Roman"/>
          <w:sz w:val="32"/>
          <w:szCs w:val="32"/>
        </w:rPr>
        <w:t>是将网络安全与信息化工作纳入学院、部门年度考核。二是加强信息收集、发布和社交媒体的管理，维护校内师生各类新媒体发展健康有序。三是出台《网络安全与信息化建设管理办法》，构建常态化网络安全监测预警通报体系。</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黑体" w:hAnsi="Times New Roman"/>
          <w:sz w:val="32"/>
          <w:szCs w:val="32"/>
        </w:rPr>
      </w:pPr>
      <w:r>
        <w:rPr>
          <w:rFonts w:ascii="Times New Roman" w:eastAsia="黑体" w:hAnsi="Times New Roman"/>
          <w:sz w:val="32"/>
          <w:szCs w:val="32"/>
        </w:rPr>
        <w:t>五、关于</w:t>
      </w:r>
      <w:r>
        <w:rPr>
          <w:rFonts w:ascii="Times New Roman" w:eastAsia="黑体" w:hAnsi="Times New Roman"/>
          <w:sz w:val="32"/>
          <w:szCs w:val="32"/>
        </w:rPr>
        <w:t>“</w:t>
      </w:r>
      <w:r>
        <w:rPr>
          <w:rFonts w:ascii="Times New Roman" w:eastAsia="黑体" w:hAnsi="Times New Roman"/>
          <w:sz w:val="32"/>
          <w:szCs w:val="32"/>
        </w:rPr>
        <w:t>服务国家重大战略需求和经济社会发展贡献度不够大</w:t>
      </w:r>
      <w:r>
        <w:rPr>
          <w:rFonts w:ascii="Times New Roman" w:eastAsia="黑体" w:hAnsi="Times New Roman"/>
          <w:sz w:val="32"/>
          <w:szCs w:val="32"/>
        </w:rPr>
        <w:t>”</w:t>
      </w:r>
      <w:r>
        <w:rPr>
          <w:rFonts w:ascii="Times New Roman" w:eastAsia="黑体" w:hAnsi="Times New Roman"/>
          <w:sz w:val="32"/>
          <w:szCs w:val="32"/>
        </w:rPr>
        <w:t>问题的整改情况</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bookmarkStart w:id="2" w:name="_Hlk104542642"/>
      <w:r>
        <w:rPr>
          <w:rFonts w:ascii="Times New Roman" w:eastAsia="楷体_GB2312" w:hAnsi="Times New Roman"/>
          <w:sz w:val="32"/>
          <w:szCs w:val="32"/>
        </w:rPr>
        <w:t>（一）强化科技攻关，提升科技水平。</w:t>
      </w:r>
      <w:bookmarkEnd w:id="2"/>
      <w:r>
        <w:rPr>
          <w:rFonts w:ascii="Times New Roman" w:eastAsia="仿宋_GB2312" w:hAnsi="Times New Roman"/>
          <w:sz w:val="32"/>
          <w:szCs w:val="32"/>
        </w:rPr>
        <w:t>一是修订《关于增加对高端科技成果采取现金奖励的建议方案》</w:t>
      </w:r>
      <w:r>
        <w:rPr>
          <w:rFonts w:ascii="Times New Roman" w:eastAsia="仿宋_GB2312" w:hAnsi="Times New Roman"/>
          <w:sz w:val="32"/>
          <w:szCs w:val="32"/>
        </w:rPr>
        <w:t>，鼓励多出高质量、有重要影响力的标志性科技成果。二是出台《校内年薪制和津贴制实施办法（试行）》《人才引进实施办法》，</w:t>
      </w:r>
      <w:proofErr w:type="gramStart"/>
      <w:r>
        <w:rPr>
          <w:rFonts w:ascii="Times New Roman" w:eastAsia="仿宋_GB2312" w:hAnsi="Times New Roman"/>
          <w:sz w:val="32"/>
          <w:szCs w:val="32"/>
        </w:rPr>
        <w:t>大力育引海内外</w:t>
      </w:r>
      <w:proofErr w:type="gramEnd"/>
      <w:r>
        <w:rPr>
          <w:rFonts w:ascii="Times New Roman" w:eastAsia="仿宋_GB2312" w:hAnsi="Times New Roman"/>
          <w:sz w:val="32"/>
          <w:szCs w:val="32"/>
        </w:rPr>
        <w:t>优秀人才。已合作引进</w:t>
      </w:r>
      <w:r>
        <w:rPr>
          <w:rFonts w:ascii="Times New Roman" w:eastAsia="仿宋_GB2312" w:hAnsi="Times New Roman"/>
          <w:sz w:val="32"/>
          <w:szCs w:val="32"/>
        </w:rPr>
        <w:t>“</w:t>
      </w:r>
      <w:r>
        <w:rPr>
          <w:rFonts w:ascii="Times New Roman" w:eastAsia="仿宋_GB2312" w:hAnsi="Times New Roman"/>
          <w:sz w:val="32"/>
          <w:szCs w:val="32"/>
        </w:rPr>
        <w:t>鲲鹏计划</w:t>
      </w:r>
      <w:r>
        <w:rPr>
          <w:rFonts w:ascii="Times New Roman" w:eastAsia="仿宋_GB2312" w:hAnsi="Times New Roman"/>
          <w:sz w:val="32"/>
          <w:szCs w:val="32"/>
        </w:rPr>
        <w:t>”</w:t>
      </w:r>
      <w:r>
        <w:rPr>
          <w:rFonts w:ascii="Times New Roman" w:eastAsia="仿宋_GB2312" w:hAnsi="Times New Roman"/>
          <w:sz w:val="32"/>
          <w:szCs w:val="32"/>
        </w:rPr>
        <w:t>人才</w:t>
      </w:r>
      <w:r>
        <w:rPr>
          <w:rFonts w:ascii="Times New Roman" w:eastAsia="仿宋_GB2312" w:hAnsi="Times New Roman"/>
          <w:sz w:val="32"/>
          <w:szCs w:val="32"/>
        </w:rPr>
        <w:t>1</w:t>
      </w:r>
      <w:r>
        <w:rPr>
          <w:rFonts w:ascii="Times New Roman" w:eastAsia="仿宋_GB2312" w:hAnsi="Times New Roman"/>
          <w:sz w:val="32"/>
          <w:szCs w:val="32"/>
        </w:rPr>
        <w:t>人。</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bookmarkStart w:id="3" w:name="_Hlk104542668"/>
      <w:r>
        <w:rPr>
          <w:rFonts w:ascii="Times New Roman" w:eastAsia="楷体_GB2312" w:hAnsi="Times New Roman"/>
          <w:sz w:val="32"/>
          <w:szCs w:val="32"/>
        </w:rPr>
        <w:t>（二）面向经济建设主战场，加大社会服务力度。</w:t>
      </w:r>
      <w:bookmarkEnd w:id="3"/>
      <w:r>
        <w:rPr>
          <w:rFonts w:ascii="Times New Roman" w:eastAsia="仿宋_GB2312" w:hAnsi="Times New Roman"/>
          <w:sz w:val="32"/>
          <w:szCs w:val="32"/>
        </w:rPr>
        <w:t>一是制定《地方</w:t>
      </w:r>
      <w:r w:rsidR="00274D5E">
        <w:rPr>
          <w:rFonts w:ascii="Times New Roman" w:eastAsia="仿宋_GB2312" w:hAnsi="Times New Roman" w:hint="eastAsia"/>
          <w:sz w:val="32"/>
          <w:szCs w:val="32"/>
        </w:rPr>
        <w:t>实体</w:t>
      </w:r>
      <w:r>
        <w:rPr>
          <w:rFonts w:ascii="Times New Roman" w:eastAsia="仿宋_GB2312" w:hAnsi="Times New Roman"/>
          <w:sz w:val="32"/>
          <w:szCs w:val="32"/>
        </w:rPr>
        <w:t>研究院管理办法》，启动地方研究院优化提升计划。二</w:t>
      </w:r>
      <w:bookmarkStart w:id="4" w:name="_Hlk104283126"/>
      <w:r>
        <w:rPr>
          <w:rFonts w:ascii="Times New Roman" w:eastAsia="仿宋_GB2312" w:hAnsi="Times New Roman"/>
          <w:sz w:val="32"/>
          <w:szCs w:val="32"/>
        </w:rPr>
        <w:t>是</w:t>
      </w:r>
      <w:bookmarkEnd w:id="4"/>
      <w:r>
        <w:rPr>
          <w:rFonts w:ascii="Times New Roman" w:eastAsia="仿宋_GB2312" w:hAnsi="Times New Roman"/>
          <w:sz w:val="32"/>
          <w:szCs w:val="32"/>
        </w:rPr>
        <w:t>出台《杭州电子科技大学服务数字浙江助推共同富裕示范区建设行动方案（</w:t>
      </w:r>
      <w:r>
        <w:rPr>
          <w:rFonts w:ascii="Times New Roman" w:eastAsia="仿宋_GB2312" w:hAnsi="Times New Roman"/>
          <w:sz w:val="32"/>
          <w:szCs w:val="32"/>
        </w:rPr>
        <w:t>2021-2025</w:t>
      </w:r>
      <w:r>
        <w:rPr>
          <w:rFonts w:ascii="Times New Roman" w:eastAsia="仿宋_GB2312" w:hAnsi="Times New Roman"/>
          <w:sz w:val="32"/>
          <w:szCs w:val="32"/>
        </w:rPr>
        <w:t>）》，通过建立产学研合作阵地构建山区</w:t>
      </w:r>
      <w:r>
        <w:rPr>
          <w:rFonts w:ascii="Times New Roman" w:eastAsia="仿宋_GB2312" w:hAnsi="Times New Roman"/>
          <w:sz w:val="32"/>
          <w:szCs w:val="32"/>
        </w:rPr>
        <w:t>26</w:t>
      </w:r>
      <w:r>
        <w:rPr>
          <w:rFonts w:ascii="Times New Roman" w:eastAsia="仿宋_GB2312" w:hAnsi="Times New Roman"/>
          <w:sz w:val="32"/>
          <w:szCs w:val="32"/>
        </w:rPr>
        <w:t>县服务网络，辐射了金华、衢州、丽水等多区域。</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（三）加大国家知识产权试点高校建设力度。</w:t>
      </w:r>
      <w:r>
        <w:rPr>
          <w:rFonts w:ascii="Times New Roman" w:eastAsia="仿宋_GB2312" w:hAnsi="Times New Roman"/>
          <w:sz w:val="32"/>
          <w:szCs w:val="32"/>
        </w:rPr>
        <w:t>加快推进知识产权试点</w:t>
      </w:r>
      <w:r>
        <w:rPr>
          <w:rFonts w:ascii="Times New Roman" w:eastAsia="仿宋_GB2312" w:hAnsi="Times New Roman"/>
          <w:sz w:val="32"/>
          <w:szCs w:val="32"/>
        </w:rPr>
        <w:t>高校建设。积极申报第四批国家知识产权信息服务中心，有序推进贯标工作和知识产权全流程管理系统开发。</w:t>
      </w:r>
    </w:p>
    <w:p w:rsidR="009C075B" w:rsidRDefault="00FB730B">
      <w:pPr>
        <w:pStyle w:val="2"/>
        <w:widowControl w:val="0"/>
        <w:overflowPunct w:val="0"/>
        <w:autoSpaceDE w:val="0"/>
        <w:autoSpaceDN w:val="0"/>
        <w:spacing w:after="0" w:line="560" w:lineRule="exact"/>
        <w:ind w:leftChars="0" w:left="0" w:firstLineChars="196" w:firstLine="627"/>
        <w:jc w:val="both"/>
        <w:rPr>
          <w:rFonts w:ascii="Times New Roman" w:eastAsia="黑体" w:hAnsi="Times New Roman"/>
          <w:sz w:val="32"/>
          <w:szCs w:val="32"/>
        </w:rPr>
      </w:pPr>
      <w:r>
        <w:rPr>
          <w:rStyle w:val="a7"/>
          <w:rFonts w:ascii="Times New Roman" w:eastAsia="黑体" w:hAnsi="Times New Roman"/>
          <w:b w:val="0"/>
          <w:bCs w:val="0"/>
          <w:sz w:val="32"/>
          <w:szCs w:val="32"/>
        </w:rPr>
        <w:t>六、关于</w:t>
      </w:r>
      <w:r>
        <w:rPr>
          <w:rStyle w:val="a7"/>
          <w:rFonts w:ascii="Times New Roman" w:eastAsia="黑体" w:hAnsi="Times New Roman"/>
          <w:b w:val="0"/>
          <w:bCs w:val="0"/>
          <w:sz w:val="32"/>
          <w:szCs w:val="32"/>
        </w:rPr>
        <w:t>“</w:t>
      </w:r>
      <w:r>
        <w:rPr>
          <w:rStyle w:val="a7"/>
          <w:rFonts w:ascii="Times New Roman" w:eastAsia="黑体" w:hAnsi="Times New Roman"/>
          <w:b w:val="0"/>
          <w:bCs w:val="0"/>
          <w:sz w:val="32"/>
          <w:szCs w:val="32"/>
        </w:rPr>
        <w:t>贯彻落实全面从严治党，履行</w:t>
      </w:r>
      <w:r>
        <w:rPr>
          <w:rStyle w:val="a7"/>
          <w:rFonts w:ascii="Times New Roman" w:eastAsia="黑体" w:hAnsi="Times New Roman"/>
          <w:b w:val="0"/>
          <w:bCs w:val="0"/>
          <w:sz w:val="32"/>
          <w:szCs w:val="32"/>
        </w:rPr>
        <w:t>‘</w:t>
      </w:r>
      <w:r>
        <w:rPr>
          <w:rStyle w:val="a7"/>
          <w:rFonts w:ascii="Times New Roman" w:eastAsia="黑体" w:hAnsi="Times New Roman"/>
          <w:b w:val="0"/>
          <w:bCs w:val="0"/>
          <w:sz w:val="32"/>
          <w:szCs w:val="32"/>
        </w:rPr>
        <w:t>两个责任</w:t>
      </w:r>
      <w:r>
        <w:rPr>
          <w:rStyle w:val="a7"/>
          <w:rFonts w:ascii="Times New Roman" w:eastAsia="黑体" w:hAnsi="Times New Roman"/>
          <w:b w:val="0"/>
          <w:bCs w:val="0"/>
          <w:sz w:val="32"/>
          <w:szCs w:val="32"/>
        </w:rPr>
        <w:t>’</w:t>
      </w:r>
      <w:r>
        <w:rPr>
          <w:rStyle w:val="a7"/>
          <w:rFonts w:ascii="Times New Roman" w:eastAsia="黑体" w:hAnsi="Times New Roman"/>
          <w:b w:val="0"/>
          <w:bCs w:val="0"/>
          <w:sz w:val="32"/>
          <w:szCs w:val="32"/>
        </w:rPr>
        <w:t>不够到位</w:t>
      </w:r>
      <w:r>
        <w:rPr>
          <w:rStyle w:val="a7"/>
          <w:rFonts w:ascii="Times New Roman" w:eastAsia="黑体" w:hAnsi="Times New Roman"/>
          <w:b w:val="0"/>
          <w:bCs w:val="0"/>
          <w:sz w:val="32"/>
          <w:szCs w:val="32"/>
        </w:rPr>
        <w:t>”</w:t>
      </w:r>
      <w:r>
        <w:rPr>
          <w:rStyle w:val="a7"/>
          <w:rFonts w:ascii="Times New Roman" w:eastAsia="黑体" w:hAnsi="Times New Roman"/>
          <w:b w:val="0"/>
          <w:bCs w:val="0"/>
          <w:sz w:val="32"/>
          <w:szCs w:val="32"/>
        </w:rPr>
        <w:t>问题的整改情况</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lastRenderedPageBreak/>
        <w:t>（一）认真落实党委主体责任</w:t>
      </w:r>
      <w:r>
        <w:rPr>
          <w:rFonts w:ascii="Times New Roman" w:eastAsia="仿宋_GB2312" w:hAnsi="Times New Roman"/>
          <w:sz w:val="32"/>
          <w:szCs w:val="32"/>
        </w:rPr>
        <w:t>。一是校党委书记与班子成员，全体校领导与分管部门、联系学院分别签订《党风廉政建设责任书》。二是出台《廉政警示教育工作方案》，编制《高校科研经费违规案例》，对全体教职员工开展警示教育。三是将党风廉政分析会、党风廉政教育开展情况等相关内容纳入考核点。研发</w:t>
      </w:r>
      <w:r>
        <w:rPr>
          <w:rFonts w:ascii="Times New Roman" w:eastAsia="仿宋_GB2312" w:hAnsi="Times New Roman"/>
          <w:sz w:val="32"/>
          <w:szCs w:val="32"/>
        </w:rPr>
        <w:t>“</w:t>
      </w:r>
      <w:r>
        <w:rPr>
          <w:rFonts w:ascii="Times New Roman" w:eastAsia="仿宋_GB2312" w:hAnsi="Times New Roman"/>
          <w:sz w:val="32"/>
          <w:szCs w:val="32"/>
        </w:rPr>
        <w:t>科研安</w:t>
      </w:r>
      <w:r>
        <w:rPr>
          <w:rFonts w:ascii="Times New Roman" w:eastAsia="仿宋_GB2312" w:hAnsi="Times New Roman"/>
          <w:sz w:val="32"/>
          <w:szCs w:val="32"/>
        </w:rPr>
        <w:t>”</w:t>
      </w:r>
      <w:r>
        <w:rPr>
          <w:rFonts w:ascii="Times New Roman" w:eastAsia="仿宋_GB2312" w:hAnsi="Times New Roman"/>
          <w:sz w:val="32"/>
          <w:szCs w:val="32"/>
        </w:rPr>
        <w:t>应用场景，对学校科研经费使用情况进行监督。</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bookmarkStart w:id="5" w:name="_Hlk104542715"/>
      <w:r>
        <w:rPr>
          <w:rFonts w:ascii="Times New Roman" w:eastAsia="楷体_GB2312" w:hAnsi="Times New Roman"/>
          <w:sz w:val="32"/>
          <w:szCs w:val="32"/>
        </w:rPr>
        <w:t>（二）严格落实</w:t>
      </w:r>
      <w:r>
        <w:rPr>
          <w:rFonts w:ascii="Times New Roman" w:eastAsia="楷体_GB2312" w:hAnsi="Times New Roman"/>
          <w:sz w:val="32"/>
          <w:szCs w:val="32"/>
        </w:rPr>
        <w:t>“</w:t>
      </w:r>
      <w:r>
        <w:rPr>
          <w:rFonts w:ascii="Times New Roman" w:eastAsia="楷体_GB2312" w:hAnsi="Times New Roman"/>
          <w:sz w:val="32"/>
          <w:szCs w:val="32"/>
        </w:rPr>
        <w:t>一岗双责</w:t>
      </w:r>
      <w:r>
        <w:rPr>
          <w:rFonts w:ascii="Times New Roman" w:eastAsia="楷体_GB2312" w:hAnsi="Times New Roman"/>
          <w:sz w:val="32"/>
          <w:szCs w:val="32"/>
        </w:rPr>
        <w:t>”</w:t>
      </w:r>
      <w:r>
        <w:rPr>
          <w:rFonts w:ascii="Times New Roman" w:eastAsia="楷体_GB2312" w:hAnsi="Times New Roman"/>
          <w:sz w:val="32"/>
          <w:szCs w:val="32"/>
        </w:rPr>
        <w:t>要求。</w:t>
      </w:r>
      <w:bookmarkEnd w:id="5"/>
      <w:r>
        <w:rPr>
          <w:rFonts w:ascii="Times New Roman" w:eastAsia="仿宋_GB2312" w:hAnsi="Times New Roman"/>
          <w:sz w:val="32"/>
          <w:szCs w:val="32"/>
        </w:rPr>
        <w:t>一是成立党的建设工作领导小组，制定《</w:t>
      </w:r>
      <w:r>
        <w:rPr>
          <w:rFonts w:ascii="Times New Roman" w:eastAsia="仿宋_GB2312" w:hAnsi="Times New Roman"/>
          <w:spacing w:val="-6"/>
          <w:sz w:val="32"/>
          <w:szCs w:val="32"/>
        </w:rPr>
        <w:t>加强对</w:t>
      </w:r>
      <w:r>
        <w:rPr>
          <w:rFonts w:ascii="Times New Roman" w:eastAsia="仿宋_GB2312" w:hAnsi="Times New Roman"/>
          <w:spacing w:val="-6"/>
          <w:sz w:val="32"/>
          <w:szCs w:val="32"/>
        </w:rPr>
        <w:t>“</w:t>
      </w:r>
      <w:r>
        <w:rPr>
          <w:rFonts w:ascii="Times New Roman" w:eastAsia="仿宋_GB2312" w:hAnsi="Times New Roman"/>
          <w:spacing w:val="-6"/>
          <w:sz w:val="32"/>
          <w:szCs w:val="32"/>
        </w:rPr>
        <w:t>一把手</w:t>
      </w:r>
      <w:r>
        <w:rPr>
          <w:rFonts w:ascii="Times New Roman" w:eastAsia="仿宋_GB2312" w:hAnsi="Times New Roman"/>
          <w:spacing w:val="-6"/>
          <w:sz w:val="32"/>
          <w:szCs w:val="32"/>
        </w:rPr>
        <w:t>”</w:t>
      </w:r>
      <w:r>
        <w:rPr>
          <w:rFonts w:ascii="Times New Roman" w:eastAsia="仿宋_GB2312" w:hAnsi="Times New Roman"/>
          <w:spacing w:val="-6"/>
          <w:sz w:val="32"/>
          <w:szCs w:val="32"/>
        </w:rPr>
        <w:t>和领导班子监督</w:t>
      </w:r>
      <w:r>
        <w:rPr>
          <w:rFonts w:ascii="Times New Roman" w:eastAsia="仿宋_GB2312" w:hAnsi="Times New Roman"/>
          <w:spacing w:val="-6"/>
          <w:sz w:val="32"/>
          <w:szCs w:val="32"/>
        </w:rPr>
        <w:t>“</w:t>
      </w:r>
      <w:r>
        <w:rPr>
          <w:rFonts w:ascii="Times New Roman" w:eastAsia="仿宋_GB2312" w:hAnsi="Times New Roman"/>
          <w:spacing w:val="-6"/>
          <w:sz w:val="32"/>
          <w:szCs w:val="32"/>
        </w:rPr>
        <w:t>五张责任清单</w:t>
      </w:r>
      <w:r>
        <w:rPr>
          <w:rFonts w:ascii="Times New Roman" w:eastAsia="仿宋_GB2312" w:hAnsi="Times New Roman"/>
          <w:spacing w:val="-6"/>
          <w:sz w:val="32"/>
          <w:szCs w:val="32"/>
        </w:rPr>
        <w:t>”</w:t>
      </w:r>
      <w:r>
        <w:rPr>
          <w:rFonts w:ascii="Times New Roman" w:eastAsia="仿宋_GB2312" w:hAnsi="Times New Roman"/>
          <w:spacing w:val="-6"/>
          <w:sz w:val="32"/>
          <w:szCs w:val="32"/>
        </w:rPr>
        <w:t>》，进一步细化学校党政领导班子成员</w:t>
      </w:r>
      <w:r>
        <w:rPr>
          <w:rFonts w:ascii="Times New Roman" w:eastAsia="仿宋_GB2312" w:hAnsi="Times New Roman"/>
          <w:spacing w:val="-6"/>
          <w:sz w:val="32"/>
          <w:szCs w:val="32"/>
        </w:rPr>
        <w:t>“</w:t>
      </w:r>
      <w:r>
        <w:rPr>
          <w:rFonts w:ascii="Times New Roman" w:eastAsia="仿宋_GB2312" w:hAnsi="Times New Roman"/>
          <w:spacing w:val="-6"/>
          <w:sz w:val="32"/>
          <w:szCs w:val="32"/>
        </w:rPr>
        <w:t>一岗双责</w:t>
      </w:r>
      <w:r>
        <w:rPr>
          <w:rFonts w:ascii="Times New Roman" w:eastAsia="仿宋_GB2312" w:hAnsi="Times New Roman"/>
          <w:sz w:val="32"/>
          <w:szCs w:val="32"/>
        </w:rPr>
        <w:t>”</w:t>
      </w:r>
      <w:r>
        <w:rPr>
          <w:rFonts w:ascii="Times New Roman" w:eastAsia="仿宋_GB2312" w:hAnsi="Times New Roman"/>
          <w:sz w:val="32"/>
          <w:szCs w:val="32"/>
        </w:rPr>
        <w:t>责任事项。二是校党政领导班子成员与分管部门及联系学院中层干部、关键岗位负责人开展集中廉政谈话</w:t>
      </w:r>
      <w:r>
        <w:rPr>
          <w:rFonts w:ascii="Times New Roman" w:eastAsia="仿宋_GB2312" w:hAnsi="Times New Roman"/>
          <w:sz w:val="32"/>
          <w:szCs w:val="32"/>
        </w:rPr>
        <w:t>204</w:t>
      </w:r>
      <w:r>
        <w:rPr>
          <w:rFonts w:ascii="Times New Roman" w:eastAsia="仿宋_GB2312" w:hAnsi="Times New Roman"/>
          <w:sz w:val="32"/>
          <w:szCs w:val="32"/>
        </w:rPr>
        <w:t>人次。将党风廉政重点风险点分析和防控措施作为党风廉政建设责任制考核指标。</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bookmarkStart w:id="6" w:name="_Hlk104542727"/>
      <w:r>
        <w:rPr>
          <w:rFonts w:ascii="Times New Roman" w:eastAsia="楷体_GB2312" w:hAnsi="Times New Roman"/>
          <w:sz w:val="32"/>
          <w:szCs w:val="32"/>
        </w:rPr>
        <w:t>（三）坚决支持纪委落实</w:t>
      </w:r>
      <w:r>
        <w:rPr>
          <w:rFonts w:ascii="Times New Roman" w:eastAsia="楷体_GB2312" w:hAnsi="Times New Roman"/>
          <w:sz w:val="32"/>
          <w:szCs w:val="32"/>
        </w:rPr>
        <w:t>“</w:t>
      </w:r>
      <w:r>
        <w:rPr>
          <w:rFonts w:ascii="Times New Roman" w:eastAsia="楷体_GB2312" w:hAnsi="Times New Roman"/>
          <w:sz w:val="32"/>
          <w:szCs w:val="32"/>
        </w:rPr>
        <w:t>三转</w:t>
      </w:r>
      <w:r>
        <w:rPr>
          <w:rFonts w:ascii="Times New Roman" w:eastAsia="楷体_GB2312" w:hAnsi="Times New Roman"/>
          <w:sz w:val="32"/>
          <w:szCs w:val="32"/>
        </w:rPr>
        <w:t>”</w:t>
      </w:r>
      <w:r>
        <w:rPr>
          <w:rFonts w:ascii="Times New Roman" w:eastAsia="楷体_GB2312" w:hAnsi="Times New Roman"/>
          <w:sz w:val="32"/>
          <w:szCs w:val="32"/>
        </w:rPr>
        <w:t>要求。</w:t>
      </w:r>
      <w:bookmarkEnd w:id="6"/>
      <w:r>
        <w:rPr>
          <w:rFonts w:ascii="Times New Roman" w:eastAsia="仿宋_GB2312" w:hAnsi="Times New Roman"/>
          <w:sz w:val="32"/>
          <w:szCs w:val="32"/>
        </w:rPr>
        <w:t>一是厘清党委主体责任和纪委监督责任。制定《加强全面从严治党</w:t>
      </w:r>
      <w:r>
        <w:rPr>
          <w:rFonts w:ascii="Times New Roman" w:eastAsia="仿宋_GB2312" w:hAnsi="Times New Roman"/>
          <w:sz w:val="32"/>
          <w:szCs w:val="32"/>
        </w:rPr>
        <w:t>“</w:t>
      </w:r>
      <w:r>
        <w:rPr>
          <w:rFonts w:ascii="Times New Roman" w:eastAsia="仿宋_GB2312" w:hAnsi="Times New Roman"/>
          <w:sz w:val="32"/>
          <w:szCs w:val="32"/>
        </w:rPr>
        <w:t>四责协同</w:t>
      </w:r>
      <w:r>
        <w:rPr>
          <w:rFonts w:ascii="Times New Roman" w:eastAsia="仿宋_GB2312" w:hAnsi="Times New Roman"/>
          <w:sz w:val="32"/>
          <w:szCs w:val="32"/>
        </w:rPr>
        <w:t>”</w:t>
      </w:r>
      <w:r>
        <w:rPr>
          <w:rFonts w:ascii="Times New Roman" w:eastAsia="仿宋_GB2312" w:hAnsi="Times New Roman"/>
          <w:sz w:val="32"/>
          <w:szCs w:val="32"/>
        </w:rPr>
        <w:t>机制建设责任清单》。纪检监察室退出纯业务性质议事协调机构，增加纪监室副主任</w:t>
      </w:r>
      <w:r>
        <w:rPr>
          <w:rFonts w:ascii="Times New Roman" w:eastAsia="仿宋_GB2312" w:hAnsi="Times New Roman"/>
          <w:sz w:val="32"/>
          <w:szCs w:val="32"/>
        </w:rPr>
        <w:t>干部职数。二是重新调整校领导班子成员分工。明确纪委书记不联系学院。三是强化二级纪委建设。目前所有二级党委均设立二级纪委，配备二级纪委书记，将二级纪委履职情况</w:t>
      </w:r>
      <w:proofErr w:type="gramStart"/>
      <w:r>
        <w:rPr>
          <w:rFonts w:ascii="Times New Roman" w:eastAsia="仿宋_GB2312" w:hAnsi="Times New Roman"/>
          <w:sz w:val="32"/>
          <w:szCs w:val="32"/>
        </w:rPr>
        <w:t>纳入党风</w:t>
      </w:r>
      <w:proofErr w:type="gramEnd"/>
      <w:r>
        <w:rPr>
          <w:rFonts w:ascii="Times New Roman" w:eastAsia="仿宋_GB2312" w:hAnsi="Times New Roman"/>
          <w:sz w:val="32"/>
          <w:szCs w:val="32"/>
        </w:rPr>
        <w:t>廉政考核内容。</w:t>
      </w:r>
    </w:p>
    <w:p w:rsidR="009C075B" w:rsidRDefault="00FB730B">
      <w:pPr>
        <w:spacing w:line="560" w:lineRule="exact"/>
        <w:ind w:firstLineChars="200" w:firstLine="640"/>
        <w:jc w:val="both"/>
        <w:rPr>
          <w:rFonts w:ascii="Times New Roman" w:eastAsia="楷体_GB2312" w:hAnsi="Times New Roman"/>
          <w:sz w:val="32"/>
          <w:szCs w:val="32"/>
        </w:rPr>
      </w:pPr>
      <w:r>
        <w:rPr>
          <w:rFonts w:ascii="Times New Roman" w:eastAsia="楷体_GB2312" w:hAnsi="Times New Roman"/>
          <w:sz w:val="32"/>
          <w:szCs w:val="32"/>
        </w:rPr>
        <w:t>（四）加强和规范校内巡察工作。</w:t>
      </w:r>
      <w:r>
        <w:rPr>
          <w:rFonts w:ascii="Times New Roman" w:eastAsia="仿宋_GB2312" w:hAnsi="Times New Roman"/>
          <w:sz w:val="32"/>
          <w:szCs w:val="32"/>
        </w:rPr>
        <w:t>一是校党委书记任巡察工作领导小组组长，对巡察工作亲自过问、部署、协调、督办；</w:t>
      </w:r>
      <w:r>
        <w:rPr>
          <w:rFonts w:ascii="Times New Roman" w:eastAsia="仿宋_GB2312" w:hAnsi="Times New Roman"/>
          <w:sz w:val="32"/>
          <w:szCs w:val="32"/>
        </w:rPr>
        <w:lastRenderedPageBreak/>
        <w:t>学校党委专题听取巡察工作情况汇报，审定巡察工作重大事项。二是加强对巡察整改落实情况的督查，</w:t>
      </w:r>
      <w:r>
        <w:rPr>
          <w:rFonts w:ascii="Times New Roman" w:eastAsia="仿宋_GB2312" w:hAnsi="Times New Roman"/>
          <w:sz w:val="32"/>
          <w:szCs w:val="32"/>
        </w:rPr>
        <w:t>2021</w:t>
      </w:r>
      <w:r>
        <w:rPr>
          <w:rFonts w:ascii="Times New Roman" w:eastAsia="仿宋_GB2312" w:hAnsi="Times New Roman"/>
          <w:sz w:val="32"/>
          <w:szCs w:val="32"/>
        </w:rPr>
        <w:t>年对第三轮</w:t>
      </w:r>
      <w:r>
        <w:rPr>
          <w:rFonts w:ascii="Times New Roman" w:eastAsia="仿宋_GB2312" w:hAnsi="Times New Roman"/>
          <w:sz w:val="32"/>
          <w:szCs w:val="32"/>
        </w:rPr>
        <w:t>6</w:t>
      </w:r>
      <w:r>
        <w:rPr>
          <w:rFonts w:ascii="Times New Roman" w:eastAsia="仿宋_GB2312" w:hAnsi="Times New Roman"/>
          <w:sz w:val="32"/>
          <w:szCs w:val="32"/>
        </w:rPr>
        <w:t>个被巡察单位的整改落实情况进行督查。三是修订完善学校《巡察工作实施办法》《巡察工作手册》，提升巡察工作规范水平。</w:t>
      </w:r>
      <w:r>
        <w:rPr>
          <w:rFonts w:ascii="Times New Roman" w:eastAsia="仿宋_GB2312" w:hAnsi="Times New Roman"/>
          <w:sz w:val="32"/>
          <w:szCs w:val="32"/>
        </w:rPr>
        <w:t>20</w:t>
      </w:r>
      <w:r>
        <w:rPr>
          <w:rFonts w:ascii="Times New Roman" w:eastAsia="仿宋_GB2312" w:hAnsi="Times New Roman"/>
          <w:sz w:val="32"/>
          <w:szCs w:val="32"/>
        </w:rPr>
        <w:t>22</w:t>
      </w:r>
      <w:r>
        <w:rPr>
          <w:rFonts w:ascii="Times New Roman" w:eastAsia="仿宋_GB2312" w:hAnsi="Times New Roman"/>
          <w:sz w:val="32"/>
          <w:szCs w:val="32"/>
        </w:rPr>
        <w:t>年</w:t>
      </w:r>
      <w:r>
        <w:rPr>
          <w:rFonts w:ascii="Times New Roman" w:eastAsia="仿宋_GB2312" w:hAnsi="Times New Roman"/>
          <w:sz w:val="32"/>
          <w:szCs w:val="32"/>
        </w:rPr>
        <w:t>6</w:t>
      </w:r>
      <w:r>
        <w:rPr>
          <w:rFonts w:ascii="Times New Roman" w:eastAsia="仿宋_GB2312" w:hAnsi="Times New Roman"/>
          <w:sz w:val="32"/>
          <w:szCs w:val="32"/>
        </w:rPr>
        <w:t>月完成第四轮</w:t>
      </w:r>
      <w:r>
        <w:rPr>
          <w:rFonts w:ascii="Times New Roman" w:eastAsia="仿宋_GB2312" w:hAnsi="Times New Roman"/>
          <w:sz w:val="32"/>
          <w:szCs w:val="32"/>
        </w:rPr>
        <w:t>7</w:t>
      </w:r>
      <w:r>
        <w:rPr>
          <w:rFonts w:ascii="Times New Roman" w:eastAsia="仿宋_GB2312" w:hAnsi="Times New Roman"/>
          <w:sz w:val="32"/>
          <w:szCs w:val="32"/>
        </w:rPr>
        <w:t>个二级单位党组织的巡察工作，实现了一个任期内</w:t>
      </w:r>
      <w:proofErr w:type="gramStart"/>
      <w:r>
        <w:rPr>
          <w:rFonts w:ascii="Times New Roman" w:eastAsia="仿宋_GB2312" w:hAnsi="Times New Roman"/>
          <w:sz w:val="32"/>
          <w:szCs w:val="32"/>
        </w:rPr>
        <w:t>巡察全</w:t>
      </w:r>
      <w:proofErr w:type="gramEnd"/>
      <w:r>
        <w:rPr>
          <w:rFonts w:ascii="Times New Roman" w:eastAsia="仿宋_GB2312" w:hAnsi="Times New Roman"/>
          <w:sz w:val="32"/>
          <w:szCs w:val="32"/>
        </w:rPr>
        <w:t>覆盖。</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（五）认真履行纪委监督责任。</w:t>
      </w:r>
      <w:r>
        <w:rPr>
          <w:rFonts w:ascii="Times New Roman" w:eastAsia="仿宋_GB2312" w:hAnsi="Times New Roman"/>
          <w:sz w:val="32"/>
          <w:szCs w:val="32"/>
        </w:rPr>
        <w:t>一是编印《习近平关于加强干部队伍能力建设的重要论述汇编》，并组织二级纪委书记、专职纪检监察干部进行学习。二是</w:t>
      </w:r>
      <w:bookmarkStart w:id="7" w:name="_Hlk106186156"/>
      <w:r>
        <w:rPr>
          <w:rFonts w:ascii="Times New Roman" w:eastAsia="仿宋_GB2312" w:hAnsi="Times New Roman"/>
          <w:sz w:val="32"/>
          <w:szCs w:val="32"/>
        </w:rPr>
        <w:t>深化</w:t>
      </w:r>
      <w:r>
        <w:rPr>
          <w:rFonts w:ascii="Times New Roman" w:eastAsia="仿宋_GB2312" w:hAnsi="Times New Roman"/>
          <w:sz w:val="32"/>
          <w:szCs w:val="32"/>
        </w:rPr>
        <w:t>“</w:t>
      </w:r>
      <w:r>
        <w:rPr>
          <w:rFonts w:ascii="Times New Roman" w:eastAsia="仿宋_GB2312" w:hAnsi="Times New Roman"/>
          <w:sz w:val="32"/>
          <w:szCs w:val="32"/>
        </w:rPr>
        <w:t>三结合</w:t>
      </w:r>
      <w:r>
        <w:rPr>
          <w:rFonts w:ascii="Times New Roman" w:eastAsia="仿宋_GB2312" w:hAnsi="Times New Roman"/>
          <w:sz w:val="32"/>
          <w:szCs w:val="32"/>
        </w:rPr>
        <w:t>”</w:t>
      </w:r>
      <w:r>
        <w:rPr>
          <w:rFonts w:ascii="Times New Roman" w:eastAsia="仿宋_GB2312" w:hAnsi="Times New Roman"/>
          <w:sz w:val="32"/>
          <w:szCs w:val="32"/>
        </w:rPr>
        <w:t>分析</w:t>
      </w:r>
      <w:proofErr w:type="gramStart"/>
      <w:r>
        <w:rPr>
          <w:rFonts w:ascii="Times New Roman" w:eastAsia="仿宋_GB2312" w:hAnsi="Times New Roman"/>
          <w:sz w:val="32"/>
          <w:szCs w:val="32"/>
        </w:rPr>
        <w:t>研</w:t>
      </w:r>
      <w:proofErr w:type="gramEnd"/>
      <w:r>
        <w:rPr>
          <w:rFonts w:ascii="Times New Roman" w:eastAsia="仿宋_GB2312" w:hAnsi="Times New Roman"/>
          <w:sz w:val="32"/>
          <w:szCs w:val="32"/>
        </w:rPr>
        <w:t>判制度，围绕亚运赛时运行、科研经费管理、二级单位党组织政治核心作用等领域开展</w:t>
      </w:r>
      <w:r>
        <w:rPr>
          <w:rFonts w:ascii="Times New Roman" w:eastAsia="仿宋_GB2312" w:hAnsi="Times New Roman"/>
          <w:sz w:val="32"/>
          <w:szCs w:val="32"/>
        </w:rPr>
        <w:t>4</w:t>
      </w:r>
      <w:r>
        <w:rPr>
          <w:rFonts w:ascii="Times New Roman" w:eastAsia="仿宋_GB2312" w:hAnsi="Times New Roman"/>
          <w:sz w:val="32"/>
          <w:szCs w:val="32"/>
        </w:rPr>
        <w:t>次月度分析</w:t>
      </w:r>
      <w:proofErr w:type="gramStart"/>
      <w:r>
        <w:rPr>
          <w:rFonts w:ascii="Times New Roman" w:eastAsia="仿宋_GB2312" w:hAnsi="Times New Roman"/>
          <w:sz w:val="32"/>
          <w:szCs w:val="32"/>
        </w:rPr>
        <w:t>研</w:t>
      </w:r>
      <w:proofErr w:type="gramEnd"/>
      <w:r>
        <w:rPr>
          <w:rFonts w:ascii="Times New Roman" w:eastAsia="仿宋_GB2312" w:hAnsi="Times New Roman"/>
          <w:sz w:val="32"/>
          <w:szCs w:val="32"/>
        </w:rPr>
        <w:t>判，并开展了第一季度的多部门联合</w:t>
      </w:r>
      <w:proofErr w:type="gramStart"/>
      <w:r>
        <w:rPr>
          <w:rFonts w:ascii="Times New Roman" w:eastAsia="仿宋_GB2312" w:hAnsi="Times New Roman"/>
          <w:sz w:val="32"/>
          <w:szCs w:val="32"/>
        </w:rPr>
        <w:t>研</w:t>
      </w:r>
      <w:proofErr w:type="gramEnd"/>
      <w:r>
        <w:rPr>
          <w:rFonts w:ascii="Times New Roman" w:eastAsia="仿宋_GB2312" w:hAnsi="Times New Roman"/>
          <w:sz w:val="32"/>
          <w:szCs w:val="32"/>
        </w:rPr>
        <w:t>判，主动发现问题</w:t>
      </w:r>
      <w:r>
        <w:rPr>
          <w:rFonts w:ascii="Times New Roman" w:eastAsia="仿宋_GB2312" w:hAnsi="Times New Roman"/>
          <w:sz w:val="32"/>
          <w:szCs w:val="32"/>
        </w:rPr>
        <w:t>10</w:t>
      </w:r>
      <w:r>
        <w:rPr>
          <w:rFonts w:ascii="Times New Roman" w:eastAsia="仿宋_GB2312" w:hAnsi="Times New Roman"/>
          <w:sz w:val="32"/>
          <w:szCs w:val="32"/>
        </w:rPr>
        <w:t>个，提出工作建议</w:t>
      </w:r>
      <w:r>
        <w:rPr>
          <w:rFonts w:ascii="Times New Roman" w:eastAsia="仿宋_GB2312" w:hAnsi="Times New Roman"/>
          <w:sz w:val="32"/>
          <w:szCs w:val="32"/>
        </w:rPr>
        <w:t>13</w:t>
      </w:r>
      <w:r>
        <w:rPr>
          <w:rFonts w:ascii="Times New Roman" w:eastAsia="仿宋_GB2312" w:hAnsi="Times New Roman"/>
          <w:sz w:val="32"/>
          <w:szCs w:val="32"/>
        </w:rPr>
        <w:t>条。三是自主设计开发</w:t>
      </w:r>
      <w:r>
        <w:rPr>
          <w:rFonts w:ascii="Times New Roman" w:eastAsia="仿宋_GB2312" w:hAnsi="Times New Roman"/>
          <w:sz w:val="32"/>
          <w:szCs w:val="32"/>
        </w:rPr>
        <w:t>“</w:t>
      </w:r>
      <w:r>
        <w:rPr>
          <w:rFonts w:ascii="Times New Roman" w:eastAsia="仿宋_GB2312" w:hAnsi="Times New Roman"/>
          <w:sz w:val="32"/>
          <w:szCs w:val="32"/>
        </w:rPr>
        <w:t>科研安</w:t>
      </w:r>
      <w:r>
        <w:rPr>
          <w:rFonts w:ascii="Times New Roman" w:eastAsia="仿宋_GB2312" w:hAnsi="Times New Roman"/>
          <w:sz w:val="32"/>
          <w:szCs w:val="32"/>
        </w:rPr>
        <w:t>”</w:t>
      </w:r>
      <w:bookmarkEnd w:id="7"/>
      <w:r>
        <w:rPr>
          <w:rFonts w:ascii="Times New Roman" w:eastAsia="仿宋_GB2312" w:hAnsi="Times New Roman"/>
          <w:sz w:val="32"/>
          <w:szCs w:val="32"/>
        </w:rPr>
        <w:t>数字化监督系统，于</w:t>
      </w:r>
      <w:r>
        <w:rPr>
          <w:rFonts w:ascii="Times New Roman" w:eastAsia="仿宋_GB2312" w:hAnsi="Times New Roman"/>
          <w:sz w:val="32"/>
          <w:szCs w:val="32"/>
        </w:rPr>
        <w:t>2021</w:t>
      </w:r>
      <w:r>
        <w:rPr>
          <w:rFonts w:ascii="Times New Roman" w:eastAsia="仿宋_GB2312" w:hAnsi="Times New Roman"/>
          <w:sz w:val="32"/>
          <w:szCs w:val="32"/>
        </w:rPr>
        <w:t>年</w:t>
      </w:r>
      <w:r>
        <w:rPr>
          <w:rFonts w:ascii="Times New Roman" w:eastAsia="仿宋_GB2312" w:hAnsi="Times New Roman"/>
          <w:sz w:val="32"/>
          <w:szCs w:val="32"/>
        </w:rPr>
        <w:t>12</w:t>
      </w:r>
      <w:r>
        <w:rPr>
          <w:rFonts w:ascii="Times New Roman" w:eastAsia="仿宋_GB2312" w:hAnsi="Times New Roman"/>
          <w:sz w:val="32"/>
          <w:szCs w:val="32"/>
        </w:rPr>
        <w:t>月上线运行，实现红色预警</w:t>
      </w:r>
      <w:r>
        <w:rPr>
          <w:rFonts w:ascii="Times New Roman" w:eastAsia="仿宋_GB2312" w:hAnsi="Times New Roman"/>
          <w:sz w:val="32"/>
          <w:szCs w:val="32"/>
        </w:rPr>
        <w:t>39</w:t>
      </w:r>
      <w:r>
        <w:rPr>
          <w:rFonts w:ascii="Times New Roman" w:eastAsia="仿宋_GB2312" w:hAnsi="Times New Roman"/>
          <w:sz w:val="32"/>
          <w:szCs w:val="32"/>
        </w:rPr>
        <w:t>条，核实存在问题</w:t>
      </w:r>
      <w:r>
        <w:rPr>
          <w:rFonts w:ascii="Times New Roman" w:eastAsia="仿宋_GB2312" w:hAnsi="Times New Roman"/>
          <w:sz w:val="32"/>
          <w:szCs w:val="32"/>
        </w:rPr>
        <w:t>4</w:t>
      </w:r>
      <w:r>
        <w:rPr>
          <w:rFonts w:ascii="Times New Roman" w:eastAsia="仿宋_GB2312" w:hAnsi="Times New Roman"/>
          <w:sz w:val="32"/>
          <w:szCs w:val="32"/>
        </w:rPr>
        <w:t>个。</w:t>
      </w:r>
      <w:r>
        <w:rPr>
          <w:rFonts w:ascii="Times New Roman" w:eastAsia="仿宋_GB2312" w:hAnsi="Times New Roman"/>
          <w:sz w:val="32"/>
          <w:szCs w:val="32"/>
        </w:rPr>
        <w:t>主动发现问题线索</w:t>
      </w:r>
      <w:r>
        <w:rPr>
          <w:rFonts w:ascii="Times New Roman" w:eastAsia="仿宋_GB2312" w:hAnsi="Times New Roman"/>
          <w:sz w:val="32"/>
          <w:szCs w:val="32"/>
        </w:rPr>
        <w:t>5</w:t>
      </w:r>
      <w:r>
        <w:rPr>
          <w:rFonts w:ascii="Times New Roman" w:eastAsia="仿宋_GB2312" w:hAnsi="Times New Roman"/>
          <w:sz w:val="32"/>
          <w:szCs w:val="32"/>
        </w:rPr>
        <w:t>个，其中立案</w:t>
      </w:r>
      <w:r>
        <w:rPr>
          <w:rFonts w:ascii="Times New Roman" w:eastAsia="仿宋_GB2312" w:hAnsi="Times New Roman"/>
          <w:sz w:val="32"/>
          <w:szCs w:val="32"/>
        </w:rPr>
        <w:t>1</w:t>
      </w:r>
      <w:r>
        <w:rPr>
          <w:rFonts w:ascii="Times New Roman" w:eastAsia="仿宋_GB2312" w:hAnsi="Times New Roman"/>
          <w:sz w:val="32"/>
          <w:szCs w:val="32"/>
        </w:rPr>
        <w:t>起，</w:t>
      </w:r>
      <w:r>
        <w:rPr>
          <w:rFonts w:ascii="Times New Roman" w:eastAsia="仿宋_GB2312" w:hAnsi="Times New Roman"/>
          <w:sz w:val="32"/>
          <w:szCs w:val="32"/>
        </w:rPr>
        <w:t>1</w:t>
      </w:r>
      <w:r>
        <w:rPr>
          <w:rFonts w:ascii="Times New Roman" w:eastAsia="仿宋_GB2312" w:hAnsi="Times New Roman"/>
          <w:sz w:val="32"/>
          <w:szCs w:val="32"/>
        </w:rPr>
        <w:t>人</w:t>
      </w:r>
      <w:r>
        <w:rPr>
          <w:rFonts w:ascii="Times New Roman" w:eastAsia="仿宋_GB2312" w:hAnsi="Times New Roman"/>
          <w:kern w:val="0"/>
          <w:sz w:val="32"/>
          <w:szCs w:val="32"/>
        </w:rPr>
        <w:t>受到开除党籍、政务撤职处分</w:t>
      </w:r>
      <w:r>
        <w:rPr>
          <w:rFonts w:ascii="Times New Roman" w:eastAsia="仿宋_GB2312" w:hAnsi="Times New Roman"/>
          <w:sz w:val="32"/>
          <w:szCs w:val="32"/>
        </w:rPr>
        <w:t>；批评教育</w:t>
      </w:r>
      <w:r>
        <w:rPr>
          <w:rFonts w:ascii="Times New Roman" w:eastAsia="仿宋_GB2312" w:hAnsi="Times New Roman"/>
          <w:sz w:val="32"/>
          <w:szCs w:val="32"/>
        </w:rPr>
        <w:t>2</w:t>
      </w:r>
      <w:r>
        <w:rPr>
          <w:rFonts w:ascii="Times New Roman" w:eastAsia="仿宋_GB2312" w:hAnsi="Times New Roman"/>
          <w:sz w:val="32"/>
          <w:szCs w:val="32"/>
        </w:rPr>
        <w:t>人，清退款项</w:t>
      </w:r>
      <w:r>
        <w:rPr>
          <w:rFonts w:ascii="Times New Roman" w:eastAsia="仿宋_GB2312" w:hAnsi="Times New Roman"/>
          <w:sz w:val="32"/>
          <w:szCs w:val="32"/>
        </w:rPr>
        <w:t>2.42</w:t>
      </w:r>
      <w:r>
        <w:rPr>
          <w:rFonts w:ascii="Times New Roman" w:eastAsia="仿宋_GB2312" w:hAnsi="Times New Roman"/>
          <w:sz w:val="32"/>
          <w:szCs w:val="32"/>
        </w:rPr>
        <w:t>万元。</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（六）加强对二级学院纪委的指导力度。</w:t>
      </w:r>
      <w:r>
        <w:rPr>
          <w:rFonts w:ascii="Times New Roman" w:eastAsia="仿宋_GB2312" w:hAnsi="Times New Roman"/>
          <w:sz w:val="32"/>
          <w:szCs w:val="32"/>
        </w:rPr>
        <w:t>一是出台《二级纪委书记例会制度（试行）》。召开二级纪委书记述职会，开展了首次二级纪委工作考核。学校纪委书记对发挥作用不够明显的两个学院的纪委书记进行谈话提醒。二是修订完善三联工作机制办法，召开全面从严治党三联工作会议</w:t>
      </w:r>
      <w:r>
        <w:rPr>
          <w:rFonts w:ascii="Times New Roman" w:eastAsia="仿宋_GB2312" w:hAnsi="Times New Roman"/>
          <w:sz w:val="32"/>
          <w:szCs w:val="32"/>
        </w:rPr>
        <w:t>2</w:t>
      </w:r>
      <w:r>
        <w:rPr>
          <w:rFonts w:ascii="Times New Roman" w:eastAsia="仿宋_GB2312" w:hAnsi="Times New Roman"/>
          <w:sz w:val="32"/>
          <w:szCs w:val="32"/>
        </w:rPr>
        <w:t>次，推动政治监督具体化。三是建设纪委数字化履职平台，于</w:t>
      </w:r>
      <w:r>
        <w:rPr>
          <w:rFonts w:ascii="Times New Roman" w:eastAsia="仿宋_GB2312" w:hAnsi="Times New Roman"/>
          <w:sz w:val="32"/>
          <w:szCs w:val="32"/>
        </w:rPr>
        <w:t>2022</w:t>
      </w:r>
      <w:r>
        <w:rPr>
          <w:rFonts w:ascii="Times New Roman" w:eastAsia="仿宋_GB2312" w:hAnsi="Times New Roman"/>
          <w:sz w:val="32"/>
          <w:szCs w:val="32"/>
        </w:rPr>
        <w:t>年</w:t>
      </w:r>
      <w:r>
        <w:rPr>
          <w:rFonts w:ascii="Times New Roman" w:eastAsia="仿宋_GB2312" w:hAnsi="Times New Roman"/>
          <w:sz w:val="32"/>
          <w:szCs w:val="32"/>
        </w:rPr>
        <w:t>5</w:t>
      </w:r>
      <w:r>
        <w:rPr>
          <w:rFonts w:ascii="Times New Roman" w:eastAsia="仿宋_GB2312" w:hAnsi="Times New Roman"/>
          <w:sz w:val="32"/>
          <w:szCs w:val="32"/>
        </w:rPr>
        <w:t>月正式上</w:t>
      </w:r>
      <w:r>
        <w:rPr>
          <w:rFonts w:ascii="Times New Roman" w:eastAsia="仿宋_GB2312" w:hAnsi="Times New Roman"/>
          <w:sz w:val="32"/>
          <w:szCs w:val="32"/>
        </w:rPr>
        <w:lastRenderedPageBreak/>
        <w:t>线。四是设置支部纪检委员，实现了全校</w:t>
      </w:r>
      <w:r>
        <w:rPr>
          <w:rFonts w:ascii="Times New Roman" w:eastAsia="仿宋_GB2312" w:hAnsi="Times New Roman"/>
          <w:sz w:val="32"/>
          <w:szCs w:val="32"/>
        </w:rPr>
        <w:t>316</w:t>
      </w:r>
      <w:r>
        <w:rPr>
          <w:rFonts w:ascii="Times New Roman" w:eastAsia="仿宋_GB2312" w:hAnsi="Times New Roman"/>
          <w:sz w:val="32"/>
          <w:szCs w:val="32"/>
        </w:rPr>
        <w:t>个党支部全覆盖。</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黑体" w:hAnsi="Times New Roman"/>
          <w:sz w:val="32"/>
          <w:szCs w:val="32"/>
        </w:rPr>
      </w:pPr>
      <w:r>
        <w:rPr>
          <w:rFonts w:ascii="Times New Roman" w:eastAsia="黑体" w:hAnsi="Times New Roman"/>
          <w:sz w:val="32"/>
          <w:szCs w:val="32"/>
        </w:rPr>
        <w:t>七、关于</w:t>
      </w:r>
      <w:r>
        <w:rPr>
          <w:rFonts w:ascii="Times New Roman" w:eastAsia="黑体" w:hAnsi="Times New Roman"/>
          <w:sz w:val="32"/>
          <w:szCs w:val="32"/>
        </w:rPr>
        <w:t>“</w:t>
      </w:r>
      <w:r>
        <w:rPr>
          <w:rFonts w:ascii="Times New Roman" w:eastAsia="黑体" w:hAnsi="Times New Roman"/>
          <w:sz w:val="32"/>
          <w:szCs w:val="32"/>
        </w:rPr>
        <w:t>重点领域</w:t>
      </w:r>
      <w:r>
        <w:rPr>
          <w:rFonts w:ascii="Times New Roman" w:eastAsia="黑体" w:hAnsi="Times New Roman"/>
          <w:sz w:val="32"/>
          <w:szCs w:val="32"/>
        </w:rPr>
        <w:t>风险防控存在短板</w:t>
      </w:r>
      <w:r>
        <w:rPr>
          <w:rFonts w:ascii="Times New Roman" w:eastAsia="黑体" w:hAnsi="Times New Roman"/>
          <w:sz w:val="32"/>
          <w:szCs w:val="32"/>
        </w:rPr>
        <w:t>”</w:t>
      </w:r>
      <w:r>
        <w:rPr>
          <w:rFonts w:ascii="Times New Roman" w:eastAsia="黑体" w:hAnsi="Times New Roman"/>
          <w:sz w:val="32"/>
          <w:szCs w:val="32"/>
        </w:rPr>
        <w:t>问题的整改</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bookmarkStart w:id="8" w:name="_Hlk104542766"/>
      <w:r>
        <w:rPr>
          <w:rFonts w:ascii="Times New Roman" w:eastAsia="楷体_GB2312" w:hAnsi="Times New Roman"/>
          <w:sz w:val="32"/>
          <w:szCs w:val="32"/>
        </w:rPr>
        <w:t>（一）健全完善重点风险领域权力运行监督制约机制。</w:t>
      </w:r>
      <w:r>
        <w:rPr>
          <w:rFonts w:ascii="Times New Roman" w:eastAsia="仿宋_GB2312" w:hAnsi="Times New Roman"/>
          <w:sz w:val="32"/>
          <w:szCs w:val="32"/>
        </w:rPr>
        <w:t>一是开展重点领域监督检查。目前已开展对地方研究院、</w:t>
      </w:r>
      <w:r>
        <w:rPr>
          <w:rFonts w:ascii="Times New Roman" w:eastAsia="仿宋_GB2312" w:hAnsi="Times New Roman"/>
          <w:sz w:val="32"/>
          <w:szCs w:val="32"/>
        </w:rPr>
        <w:t>“</w:t>
      </w:r>
      <w:r>
        <w:rPr>
          <w:rFonts w:ascii="Times New Roman" w:eastAsia="仿宋_GB2312" w:hAnsi="Times New Roman"/>
          <w:sz w:val="32"/>
          <w:szCs w:val="32"/>
        </w:rPr>
        <w:t>三位一体</w:t>
      </w:r>
      <w:r>
        <w:rPr>
          <w:rFonts w:ascii="Times New Roman" w:eastAsia="仿宋_GB2312" w:hAnsi="Times New Roman"/>
          <w:sz w:val="32"/>
          <w:szCs w:val="32"/>
        </w:rPr>
        <w:t>”</w:t>
      </w:r>
      <w:r>
        <w:rPr>
          <w:rFonts w:ascii="Times New Roman" w:eastAsia="仿宋_GB2312" w:hAnsi="Times New Roman"/>
          <w:sz w:val="32"/>
          <w:szCs w:val="32"/>
        </w:rPr>
        <w:t>招生、研究生复试等重点领域的监督检查。二是</w:t>
      </w:r>
      <w:bookmarkEnd w:id="8"/>
      <w:r>
        <w:rPr>
          <w:rFonts w:ascii="Times New Roman" w:eastAsia="仿宋_GB2312" w:hAnsi="Times New Roman"/>
          <w:sz w:val="32"/>
          <w:szCs w:val="32"/>
        </w:rPr>
        <w:t>落实继续教育</w:t>
      </w:r>
      <w:r>
        <w:rPr>
          <w:rFonts w:ascii="Times New Roman" w:eastAsia="仿宋_GB2312" w:hAnsi="Times New Roman"/>
          <w:sz w:val="32"/>
          <w:szCs w:val="32"/>
        </w:rPr>
        <w:t>“</w:t>
      </w:r>
      <w:r>
        <w:rPr>
          <w:rFonts w:ascii="Times New Roman" w:eastAsia="仿宋_GB2312" w:hAnsi="Times New Roman"/>
          <w:sz w:val="32"/>
          <w:szCs w:val="32"/>
        </w:rPr>
        <w:t>管办分离</w:t>
      </w:r>
      <w:r>
        <w:rPr>
          <w:rFonts w:ascii="Times New Roman" w:eastAsia="仿宋_GB2312" w:hAnsi="Times New Roman"/>
          <w:sz w:val="32"/>
          <w:szCs w:val="32"/>
        </w:rPr>
        <w:t>”</w:t>
      </w:r>
      <w:r>
        <w:rPr>
          <w:rFonts w:ascii="Times New Roman" w:eastAsia="仿宋_GB2312" w:hAnsi="Times New Roman"/>
          <w:sz w:val="32"/>
          <w:szCs w:val="32"/>
        </w:rPr>
        <w:t>，已将继续教育管理中心调整为与教务处合署办公，在继续教育管理中心增设继续教育管理科。</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（二）健全重大决策风险评估机制。</w:t>
      </w:r>
      <w:r>
        <w:rPr>
          <w:rFonts w:ascii="Times New Roman" w:eastAsia="仿宋_GB2312" w:hAnsi="Times New Roman"/>
          <w:sz w:val="32"/>
          <w:szCs w:val="32"/>
        </w:rPr>
        <w:t>一是出台《重大决策社会风险评估实施办法》，对重大教育改革政策制定等事项进行社会风险评估。二是学校与资产经营公司，资产经营公司与下属二级公司签订年度经济目标任务书。三是修订地方研究院管理办法</w:t>
      </w:r>
      <w:r>
        <w:rPr>
          <w:rFonts w:ascii="Times New Roman" w:eastAsia="仿宋_GB2312" w:hAnsi="Times New Roman"/>
          <w:sz w:val="32"/>
          <w:szCs w:val="32"/>
        </w:rPr>
        <w:t>，明确其财务监管的组织机构和</w:t>
      </w:r>
      <w:proofErr w:type="gramStart"/>
      <w:r>
        <w:rPr>
          <w:rFonts w:ascii="Times New Roman" w:eastAsia="仿宋_GB2312" w:hAnsi="Times New Roman"/>
          <w:sz w:val="32"/>
          <w:szCs w:val="32"/>
        </w:rPr>
        <w:t>校编</w:t>
      </w:r>
      <w:proofErr w:type="gramEnd"/>
      <w:r>
        <w:rPr>
          <w:rFonts w:ascii="Times New Roman" w:eastAsia="仿宋_GB2312" w:hAnsi="Times New Roman"/>
          <w:sz w:val="32"/>
          <w:szCs w:val="32"/>
        </w:rPr>
        <w:t>人员兼职取酬等问题。成立地方研究院财务管理科。</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（三）完善科研经费管理。</w:t>
      </w:r>
      <w:r>
        <w:rPr>
          <w:rFonts w:ascii="Times New Roman" w:eastAsia="仿宋_GB2312" w:hAnsi="Times New Roman"/>
          <w:sz w:val="32"/>
          <w:szCs w:val="32"/>
        </w:rPr>
        <w:t>一是制定</w:t>
      </w:r>
      <w:proofErr w:type="gramStart"/>
      <w:r>
        <w:rPr>
          <w:rFonts w:ascii="Times New Roman" w:eastAsia="仿宋_GB2312" w:hAnsi="Times New Roman"/>
          <w:sz w:val="32"/>
          <w:szCs w:val="32"/>
        </w:rPr>
        <w:t>学校民</w:t>
      </w:r>
      <w:proofErr w:type="gramEnd"/>
      <w:r>
        <w:rPr>
          <w:rFonts w:ascii="Times New Roman" w:eastAsia="仿宋_GB2312" w:hAnsi="Times New Roman"/>
          <w:sz w:val="32"/>
          <w:szCs w:val="32"/>
        </w:rPr>
        <w:t>口纵向理工类科研项目管理办法及经费管理办法，民口横向科研项目管理办法及经费管理办法。二是</w:t>
      </w:r>
      <w:r>
        <w:rPr>
          <w:rFonts w:ascii="Times New Roman" w:eastAsia="仿宋_GB2312" w:hAnsi="Times New Roman"/>
          <w:sz w:val="32"/>
          <w:szCs w:val="32"/>
        </w:rPr>
        <w:t>“</w:t>
      </w:r>
      <w:r>
        <w:rPr>
          <w:rFonts w:ascii="Times New Roman" w:eastAsia="仿宋_GB2312" w:hAnsi="Times New Roman"/>
          <w:sz w:val="32"/>
          <w:szCs w:val="32"/>
        </w:rPr>
        <w:t>科研安</w:t>
      </w:r>
      <w:r>
        <w:rPr>
          <w:rFonts w:ascii="Times New Roman" w:eastAsia="仿宋_GB2312" w:hAnsi="Times New Roman"/>
          <w:sz w:val="32"/>
          <w:szCs w:val="32"/>
        </w:rPr>
        <w:t>”</w:t>
      </w:r>
      <w:r>
        <w:rPr>
          <w:rFonts w:ascii="Times New Roman" w:eastAsia="仿宋_GB2312" w:hAnsi="Times New Roman"/>
          <w:sz w:val="32"/>
          <w:szCs w:val="32"/>
        </w:rPr>
        <w:t>大数据可视化纪检监察系统共监察</w:t>
      </w:r>
      <w:r>
        <w:rPr>
          <w:rFonts w:ascii="Times New Roman" w:eastAsia="仿宋_GB2312" w:hAnsi="Times New Roman"/>
          <w:sz w:val="32"/>
          <w:szCs w:val="32"/>
        </w:rPr>
        <w:t>2446</w:t>
      </w:r>
      <w:r>
        <w:rPr>
          <w:rFonts w:ascii="Times New Roman" w:eastAsia="仿宋_GB2312" w:hAnsi="Times New Roman"/>
          <w:sz w:val="32"/>
          <w:szCs w:val="32"/>
        </w:rPr>
        <w:t>项科研项目，共计</w:t>
      </w:r>
      <w:r>
        <w:rPr>
          <w:rFonts w:ascii="Times New Roman" w:eastAsia="仿宋_GB2312" w:hAnsi="Times New Roman"/>
          <w:sz w:val="32"/>
          <w:szCs w:val="32"/>
        </w:rPr>
        <w:t>10.6</w:t>
      </w:r>
      <w:r>
        <w:rPr>
          <w:rFonts w:ascii="Times New Roman" w:eastAsia="仿宋_GB2312" w:hAnsi="Times New Roman"/>
          <w:sz w:val="32"/>
          <w:szCs w:val="32"/>
        </w:rPr>
        <w:t>亿资金。清退不实科研经费</w:t>
      </w:r>
      <w:r>
        <w:rPr>
          <w:rFonts w:ascii="Times New Roman" w:eastAsia="仿宋_GB2312" w:hAnsi="Times New Roman"/>
          <w:sz w:val="32"/>
          <w:szCs w:val="32"/>
        </w:rPr>
        <w:t>178.7</w:t>
      </w:r>
      <w:r>
        <w:rPr>
          <w:rFonts w:ascii="Times New Roman" w:eastAsia="仿宋_GB2312" w:hAnsi="Times New Roman"/>
          <w:sz w:val="32"/>
          <w:szCs w:val="32"/>
        </w:rPr>
        <w:t>万元。</w:t>
      </w:r>
    </w:p>
    <w:p w:rsidR="009C075B" w:rsidRDefault="00FB730B">
      <w:pPr>
        <w:spacing w:line="560" w:lineRule="exact"/>
        <w:ind w:firstLineChars="200" w:firstLine="640"/>
        <w:jc w:val="both"/>
        <w:rPr>
          <w:rFonts w:ascii="Times New Roman" w:eastAsiaTheme="minorEastAsia" w:hAnsi="Times New Roman"/>
          <w:sz w:val="32"/>
          <w:szCs w:val="32"/>
        </w:rPr>
      </w:pPr>
      <w:r>
        <w:rPr>
          <w:rFonts w:ascii="Times New Roman" w:eastAsia="楷体_GB2312" w:hAnsi="Times New Roman"/>
          <w:sz w:val="32"/>
          <w:szCs w:val="32"/>
        </w:rPr>
        <w:t>（四）加强基建项目监管。</w:t>
      </w:r>
      <w:r>
        <w:rPr>
          <w:rFonts w:ascii="Times New Roman" w:eastAsia="仿宋_GB2312" w:hAnsi="Times New Roman"/>
          <w:sz w:val="32"/>
          <w:szCs w:val="32"/>
        </w:rPr>
        <w:t>一是针对基建工作中存在的管理不规范问题，厘清了相关责任，并对相关人员进行了处理。二是青山湖校区教学楼、笃行楼的外墙</w:t>
      </w:r>
      <w:proofErr w:type="gramStart"/>
      <w:r>
        <w:rPr>
          <w:rFonts w:ascii="Times New Roman" w:eastAsia="仿宋_GB2312" w:hAnsi="Times New Roman"/>
          <w:sz w:val="32"/>
          <w:szCs w:val="32"/>
        </w:rPr>
        <w:t>砖已经</w:t>
      </w:r>
      <w:proofErr w:type="gramEnd"/>
      <w:r>
        <w:rPr>
          <w:rFonts w:ascii="Times New Roman" w:eastAsia="仿宋_GB2312" w:hAnsi="Times New Roman"/>
          <w:sz w:val="32"/>
          <w:szCs w:val="32"/>
        </w:rPr>
        <w:t>修补完毕。</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黑体" w:hAnsi="Times New Roman"/>
          <w:sz w:val="32"/>
          <w:szCs w:val="32"/>
        </w:rPr>
      </w:pPr>
      <w:r>
        <w:rPr>
          <w:rFonts w:ascii="Times New Roman" w:eastAsia="黑体" w:hAnsi="Times New Roman"/>
          <w:sz w:val="32"/>
          <w:szCs w:val="32"/>
        </w:rPr>
        <w:t>八、关于</w:t>
      </w:r>
      <w:r>
        <w:rPr>
          <w:rFonts w:ascii="Times New Roman" w:eastAsia="黑体" w:hAnsi="Times New Roman"/>
          <w:sz w:val="32"/>
          <w:szCs w:val="32"/>
        </w:rPr>
        <w:t>“</w:t>
      </w:r>
      <w:r>
        <w:rPr>
          <w:rFonts w:ascii="Times New Roman" w:eastAsia="黑体" w:hAnsi="Times New Roman"/>
          <w:sz w:val="32"/>
          <w:szCs w:val="32"/>
        </w:rPr>
        <w:t>抓作风建设不够严实</w:t>
      </w:r>
      <w:r>
        <w:rPr>
          <w:rFonts w:ascii="Times New Roman" w:eastAsia="黑体" w:hAnsi="Times New Roman"/>
          <w:sz w:val="32"/>
          <w:szCs w:val="32"/>
        </w:rPr>
        <w:t>”</w:t>
      </w:r>
      <w:r>
        <w:rPr>
          <w:rFonts w:ascii="Times New Roman" w:eastAsia="黑体" w:hAnsi="Times New Roman"/>
          <w:sz w:val="32"/>
          <w:szCs w:val="32"/>
        </w:rPr>
        <w:t>问题的</w:t>
      </w:r>
      <w:r>
        <w:rPr>
          <w:rFonts w:ascii="Times New Roman" w:eastAsia="黑体" w:hAnsi="Times New Roman"/>
          <w:sz w:val="32"/>
          <w:szCs w:val="32"/>
        </w:rPr>
        <w:t>整改情况</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bookmarkStart w:id="9" w:name="_Hlk104542811"/>
      <w:r>
        <w:rPr>
          <w:rFonts w:ascii="Times New Roman" w:eastAsia="楷体_GB2312" w:hAnsi="Times New Roman"/>
          <w:sz w:val="32"/>
          <w:szCs w:val="32"/>
        </w:rPr>
        <w:lastRenderedPageBreak/>
        <w:t>（一）严格执行中央八项规定精神。</w:t>
      </w:r>
      <w:bookmarkEnd w:id="9"/>
      <w:r>
        <w:rPr>
          <w:rFonts w:ascii="Times New Roman" w:eastAsia="仿宋_GB2312" w:hAnsi="Times New Roman"/>
          <w:sz w:val="32"/>
          <w:szCs w:val="32"/>
        </w:rPr>
        <w:t>一是按计划开展违反中央八项规定精神相关问题自查自纠工作。二是出台《公务用车管理办法》，规范公务用车管理与协调机制。三是完善</w:t>
      </w:r>
      <w:r>
        <w:rPr>
          <w:rFonts w:ascii="Times New Roman" w:eastAsia="仿宋_GB2312" w:hAnsi="Times New Roman"/>
          <w:sz w:val="32"/>
          <w:szCs w:val="32"/>
        </w:rPr>
        <w:t>“</w:t>
      </w:r>
      <w:r>
        <w:rPr>
          <w:rFonts w:ascii="Times New Roman" w:eastAsia="仿宋_GB2312" w:hAnsi="Times New Roman"/>
          <w:sz w:val="32"/>
          <w:szCs w:val="32"/>
        </w:rPr>
        <w:t>公车预约平台</w:t>
      </w:r>
      <w:r>
        <w:rPr>
          <w:rFonts w:ascii="Times New Roman" w:eastAsia="仿宋_GB2312" w:hAnsi="Times New Roman"/>
          <w:sz w:val="32"/>
          <w:szCs w:val="32"/>
        </w:rPr>
        <w:t>”</w:t>
      </w:r>
      <w:r>
        <w:rPr>
          <w:rFonts w:ascii="Times New Roman" w:eastAsia="仿宋_GB2312" w:hAnsi="Times New Roman"/>
          <w:sz w:val="32"/>
          <w:szCs w:val="32"/>
        </w:rPr>
        <w:t>，合理调度使用，进一步规范公车运行。</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Theme="minorEastAsia" w:hAnsi="Times New Roman"/>
          <w:sz w:val="32"/>
          <w:szCs w:val="32"/>
        </w:rPr>
      </w:pPr>
      <w:r>
        <w:rPr>
          <w:rFonts w:ascii="Times New Roman" w:eastAsia="楷体_GB2312" w:hAnsi="Times New Roman"/>
          <w:sz w:val="32"/>
          <w:szCs w:val="32"/>
        </w:rPr>
        <w:t>（二）严格公务接待管理。</w:t>
      </w:r>
      <w:r>
        <w:rPr>
          <w:rFonts w:ascii="Times New Roman" w:eastAsia="仿宋_GB2312" w:hAnsi="Times New Roman"/>
          <w:sz w:val="32"/>
          <w:szCs w:val="32"/>
        </w:rPr>
        <w:t>一是对地方研究院存在的</w:t>
      </w:r>
      <w:r>
        <w:rPr>
          <w:rFonts w:ascii="Times New Roman" w:eastAsia="仿宋_GB2312" w:hAnsi="Times New Roman"/>
          <w:sz w:val="32"/>
          <w:szCs w:val="32"/>
        </w:rPr>
        <w:t>“</w:t>
      </w:r>
      <w:r>
        <w:rPr>
          <w:rFonts w:ascii="Times New Roman" w:eastAsia="仿宋_GB2312" w:hAnsi="Times New Roman"/>
          <w:sz w:val="32"/>
          <w:szCs w:val="32"/>
        </w:rPr>
        <w:t>公务接待超标准</w:t>
      </w:r>
      <w:r>
        <w:rPr>
          <w:rFonts w:ascii="Times New Roman" w:eastAsia="仿宋_GB2312" w:hAnsi="Times New Roman"/>
          <w:sz w:val="32"/>
          <w:szCs w:val="32"/>
        </w:rPr>
        <w:t>”“</w:t>
      </w:r>
      <w:r>
        <w:rPr>
          <w:rFonts w:ascii="Times New Roman" w:eastAsia="仿宋_GB2312" w:hAnsi="Times New Roman"/>
          <w:sz w:val="32"/>
          <w:szCs w:val="32"/>
        </w:rPr>
        <w:t>业务招待费报销不规范</w:t>
      </w:r>
      <w:r>
        <w:rPr>
          <w:rFonts w:ascii="Times New Roman" w:eastAsia="仿宋_GB2312" w:hAnsi="Times New Roman"/>
          <w:sz w:val="32"/>
          <w:szCs w:val="32"/>
        </w:rPr>
        <w:t>”“</w:t>
      </w:r>
      <w:r>
        <w:rPr>
          <w:rFonts w:ascii="Times New Roman" w:eastAsia="仿宋_GB2312" w:hAnsi="Times New Roman"/>
          <w:sz w:val="32"/>
          <w:szCs w:val="32"/>
        </w:rPr>
        <w:t>报销凭证不全</w:t>
      </w:r>
      <w:r>
        <w:rPr>
          <w:rFonts w:ascii="Times New Roman" w:eastAsia="仿宋_GB2312" w:hAnsi="Times New Roman"/>
          <w:sz w:val="32"/>
          <w:szCs w:val="32"/>
        </w:rPr>
        <w:t>”</w:t>
      </w:r>
      <w:r>
        <w:rPr>
          <w:rFonts w:ascii="Times New Roman" w:eastAsia="仿宋_GB2312" w:hAnsi="Times New Roman"/>
          <w:sz w:val="32"/>
          <w:szCs w:val="32"/>
        </w:rPr>
        <w:t>等问题进行处理，违规经费已全部退回。二是逐级逐个对研究院负责人及当事人进行批评教育，加强廉洁教育，严格制度执行。三是按照学校公务接待办法，完善研究院公司内部管理制度。</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bookmarkStart w:id="10" w:name="_Hlk101880973"/>
      <w:bookmarkStart w:id="11" w:name="_Hlk104542844"/>
      <w:bookmarkStart w:id="12" w:name="_Hlk103955890"/>
      <w:r>
        <w:rPr>
          <w:rFonts w:ascii="Times New Roman" w:eastAsia="楷体_GB2312" w:hAnsi="Times New Roman"/>
          <w:sz w:val="32"/>
          <w:szCs w:val="32"/>
        </w:rPr>
        <w:t>（三）加强作风建设。</w:t>
      </w:r>
      <w:bookmarkEnd w:id="10"/>
      <w:bookmarkEnd w:id="11"/>
      <w:r>
        <w:rPr>
          <w:rFonts w:ascii="Times New Roman" w:eastAsia="仿宋_GB2312" w:hAnsi="Times New Roman"/>
          <w:sz w:val="32"/>
          <w:szCs w:val="32"/>
        </w:rPr>
        <w:t>一是深化校领导深入基层联系师生制度。将每周一定为校领导群众接待日，落实领导干部联系</w:t>
      </w:r>
      <w:r>
        <w:rPr>
          <w:rFonts w:ascii="Times New Roman" w:eastAsia="仿宋_GB2312" w:hAnsi="Times New Roman"/>
          <w:sz w:val="32"/>
          <w:szCs w:val="32"/>
        </w:rPr>
        <w:t>“</w:t>
      </w:r>
      <w:r>
        <w:rPr>
          <w:rFonts w:ascii="Times New Roman" w:eastAsia="仿宋_GB2312" w:hAnsi="Times New Roman"/>
          <w:sz w:val="32"/>
          <w:szCs w:val="32"/>
        </w:rPr>
        <w:t>四个一</w:t>
      </w:r>
      <w:r>
        <w:rPr>
          <w:rFonts w:ascii="Times New Roman" w:eastAsia="仿宋_GB2312" w:hAnsi="Times New Roman"/>
          <w:sz w:val="32"/>
          <w:szCs w:val="32"/>
        </w:rPr>
        <w:t>”</w:t>
      </w:r>
      <w:r>
        <w:rPr>
          <w:rFonts w:ascii="Times New Roman" w:eastAsia="仿宋_GB2312" w:hAnsi="Times New Roman"/>
          <w:sz w:val="32"/>
          <w:szCs w:val="32"/>
        </w:rPr>
        <w:t>工作制度，</w:t>
      </w:r>
      <w:proofErr w:type="gramStart"/>
      <w:r>
        <w:rPr>
          <w:rFonts w:ascii="Times New Roman" w:eastAsia="仿宋_GB2312" w:hAnsi="Times New Roman"/>
          <w:sz w:val="32"/>
          <w:szCs w:val="32"/>
        </w:rPr>
        <w:t>明确校</w:t>
      </w:r>
      <w:proofErr w:type="gramEnd"/>
      <w:r>
        <w:rPr>
          <w:rFonts w:ascii="Times New Roman" w:eastAsia="仿宋_GB2312" w:hAnsi="Times New Roman"/>
          <w:sz w:val="32"/>
          <w:szCs w:val="32"/>
        </w:rPr>
        <w:t>领导联系基层党支部、寝室、高层次人才和党外人士名单。二是梳理常态化工作事项清单。编制完成校领导班子成员常态化工作事项清单，完善学校党群工作月历。</w:t>
      </w:r>
    </w:p>
    <w:bookmarkEnd w:id="12"/>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（四）完善资源分配机制。</w:t>
      </w:r>
      <w:r>
        <w:rPr>
          <w:rFonts w:ascii="Times New Roman" w:eastAsia="仿宋_GB2312" w:hAnsi="Times New Roman"/>
          <w:sz w:val="32"/>
          <w:szCs w:val="32"/>
        </w:rPr>
        <w:t>一是开展公用</w:t>
      </w:r>
      <w:proofErr w:type="gramStart"/>
      <w:r>
        <w:rPr>
          <w:rFonts w:ascii="Times New Roman" w:eastAsia="仿宋_GB2312" w:hAnsi="Times New Roman"/>
          <w:sz w:val="32"/>
          <w:szCs w:val="32"/>
        </w:rPr>
        <w:t>房使用</w:t>
      </w:r>
      <w:proofErr w:type="gramEnd"/>
      <w:r>
        <w:rPr>
          <w:rFonts w:ascii="Times New Roman" w:eastAsia="仿宋_GB2312" w:hAnsi="Times New Roman"/>
          <w:sz w:val="32"/>
          <w:szCs w:val="32"/>
        </w:rPr>
        <w:t>情况自查工作，修订完善公用房管</w:t>
      </w:r>
      <w:proofErr w:type="gramStart"/>
      <w:r>
        <w:rPr>
          <w:rFonts w:ascii="Times New Roman" w:eastAsia="仿宋_GB2312" w:hAnsi="Times New Roman"/>
          <w:sz w:val="32"/>
          <w:szCs w:val="32"/>
        </w:rPr>
        <w:t>理相关</w:t>
      </w:r>
      <w:proofErr w:type="gramEnd"/>
      <w:r>
        <w:rPr>
          <w:rFonts w:ascii="Times New Roman" w:eastAsia="仿宋_GB2312" w:hAnsi="Times New Roman"/>
          <w:sz w:val="32"/>
          <w:szCs w:val="32"/>
        </w:rPr>
        <w:t>制度。二是已为马克思主义学院、网络空间安全学院等协调解决了部分办公场地。三是积极开拓校外房产资源，缓解用房需求。</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Theme="minorEastAsia" w:hAnsi="Times New Roman"/>
          <w:sz w:val="32"/>
          <w:szCs w:val="32"/>
        </w:rPr>
      </w:pPr>
      <w:r>
        <w:rPr>
          <w:rFonts w:ascii="Times New Roman" w:eastAsia="楷体_GB2312" w:hAnsi="Times New Roman"/>
          <w:sz w:val="32"/>
          <w:szCs w:val="32"/>
        </w:rPr>
        <w:t>（五）落实为师生办实事工程。</w:t>
      </w:r>
      <w:r>
        <w:rPr>
          <w:rFonts w:ascii="Times New Roman" w:eastAsia="仿宋_GB2312" w:hAnsi="Times New Roman"/>
          <w:sz w:val="32"/>
          <w:szCs w:val="32"/>
        </w:rPr>
        <w:t>一是</w:t>
      </w:r>
      <w:bookmarkStart w:id="13" w:name="_Hlk104208213"/>
      <w:r>
        <w:rPr>
          <w:rFonts w:ascii="Times New Roman" w:eastAsia="仿宋_GB2312" w:hAnsi="Times New Roman"/>
          <w:spacing w:val="-6"/>
          <w:sz w:val="32"/>
          <w:szCs w:val="32"/>
        </w:rPr>
        <w:t>规范数据共享、管理流程和标准，</w:t>
      </w:r>
      <w:proofErr w:type="gramStart"/>
      <w:r>
        <w:rPr>
          <w:rFonts w:ascii="Times New Roman" w:eastAsia="仿宋_GB2312" w:hAnsi="Times New Roman"/>
          <w:spacing w:val="-6"/>
          <w:sz w:val="32"/>
          <w:szCs w:val="32"/>
        </w:rPr>
        <w:t>构建</w:t>
      </w:r>
      <w:r>
        <w:rPr>
          <w:rFonts w:ascii="Times New Roman" w:eastAsia="仿宋_GB2312" w:hAnsi="Times New Roman"/>
          <w:spacing w:val="-6"/>
          <w:sz w:val="32"/>
          <w:szCs w:val="32"/>
        </w:rPr>
        <w:t>杭电教学</w:t>
      </w:r>
      <w:proofErr w:type="gramEnd"/>
      <w:r>
        <w:rPr>
          <w:rFonts w:ascii="Times New Roman" w:eastAsia="仿宋_GB2312" w:hAnsi="Times New Roman"/>
          <w:spacing w:val="-6"/>
          <w:sz w:val="32"/>
          <w:szCs w:val="32"/>
        </w:rPr>
        <w:t>、科研、生活的管理数据基座和数据中</w:t>
      </w:r>
      <w:r>
        <w:rPr>
          <w:rFonts w:ascii="Times New Roman" w:eastAsia="仿宋_GB2312" w:hAnsi="Times New Roman"/>
          <w:spacing w:val="-11"/>
          <w:sz w:val="32"/>
          <w:szCs w:val="32"/>
        </w:rPr>
        <w:t>台。</w:t>
      </w:r>
      <w:r>
        <w:rPr>
          <w:rFonts w:ascii="Times New Roman" w:eastAsia="仿宋_GB2312" w:hAnsi="Times New Roman"/>
          <w:sz w:val="32"/>
          <w:szCs w:val="32"/>
        </w:rPr>
        <w:t>二是召开为师生解难事、办实事征求意见座谈会，梳理</w:t>
      </w:r>
      <w:r>
        <w:rPr>
          <w:rFonts w:ascii="Times New Roman" w:eastAsia="仿宋_GB2312" w:hAnsi="Times New Roman"/>
          <w:sz w:val="32"/>
          <w:szCs w:val="32"/>
        </w:rPr>
        <w:lastRenderedPageBreak/>
        <w:t>相关问题并逐项推进解决。三是将</w:t>
      </w:r>
      <w:proofErr w:type="gramStart"/>
      <w:r>
        <w:rPr>
          <w:rFonts w:ascii="Times New Roman" w:eastAsia="仿宋_GB2312" w:hAnsi="Times New Roman"/>
          <w:sz w:val="32"/>
          <w:szCs w:val="32"/>
        </w:rPr>
        <w:t>智慧党建</w:t>
      </w:r>
      <w:proofErr w:type="gramEnd"/>
      <w:r>
        <w:rPr>
          <w:rFonts w:ascii="Times New Roman" w:eastAsia="仿宋_GB2312" w:hAnsi="Times New Roman"/>
          <w:sz w:val="32"/>
          <w:szCs w:val="32"/>
        </w:rPr>
        <w:t>系统、</w:t>
      </w:r>
      <w:proofErr w:type="gramStart"/>
      <w:r>
        <w:rPr>
          <w:rFonts w:ascii="Times New Roman" w:eastAsia="仿宋_GB2312" w:hAnsi="Times New Roman"/>
          <w:sz w:val="32"/>
          <w:szCs w:val="32"/>
        </w:rPr>
        <w:t>智慧思政</w:t>
      </w:r>
      <w:proofErr w:type="gramEnd"/>
      <w:r>
        <w:rPr>
          <w:rFonts w:ascii="Times New Roman" w:eastAsia="仿宋_GB2312" w:hAnsi="Times New Roman"/>
          <w:sz w:val="32"/>
          <w:szCs w:val="32"/>
        </w:rPr>
        <w:t>2.0</w:t>
      </w:r>
      <w:r>
        <w:rPr>
          <w:rFonts w:ascii="Times New Roman" w:eastAsia="仿宋_GB2312" w:hAnsi="Times New Roman"/>
          <w:sz w:val="32"/>
          <w:szCs w:val="32"/>
        </w:rPr>
        <w:t>项目建设、教职工服务多跨场景建设等列入</w:t>
      </w:r>
      <w:r>
        <w:rPr>
          <w:rFonts w:ascii="Times New Roman" w:eastAsia="仿宋_GB2312" w:hAnsi="Times New Roman"/>
          <w:sz w:val="32"/>
          <w:szCs w:val="32"/>
        </w:rPr>
        <w:t>2022</w:t>
      </w:r>
      <w:r>
        <w:rPr>
          <w:rFonts w:ascii="Times New Roman" w:eastAsia="仿宋_GB2312" w:hAnsi="Times New Roman"/>
          <w:sz w:val="32"/>
          <w:szCs w:val="32"/>
        </w:rPr>
        <w:t>年重点工作。</w:t>
      </w:r>
    </w:p>
    <w:bookmarkEnd w:id="13"/>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黑体" w:hAnsi="Times New Roman"/>
          <w:sz w:val="32"/>
          <w:szCs w:val="32"/>
        </w:rPr>
      </w:pPr>
      <w:r>
        <w:rPr>
          <w:rFonts w:ascii="Times New Roman" w:eastAsia="黑体" w:hAnsi="Times New Roman"/>
          <w:sz w:val="32"/>
          <w:szCs w:val="32"/>
        </w:rPr>
        <w:t>九、关于</w:t>
      </w:r>
      <w:r>
        <w:rPr>
          <w:rFonts w:ascii="Times New Roman" w:eastAsia="黑体" w:hAnsi="Times New Roman"/>
          <w:sz w:val="32"/>
          <w:szCs w:val="32"/>
        </w:rPr>
        <w:t>“</w:t>
      </w:r>
      <w:r>
        <w:rPr>
          <w:rFonts w:ascii="Times New Roman" w:eastAsia="黑体" w:hAnsi="Times New Roman"/>
          <w:sz w:val="32"/>
          <w:szCs w:val="32"/>
        </w:rPr>
        <w:t>领导班子建设存在不足</w:t>
      </w:r>
      <w:r>
        <w:rPr>
          <w:rFonts w:ascii="Times New Roman" w:eastAsia="黑体" w:hAnsi="Times New Roman"/>
          <w:sz w:val="32"/>
          <w:szCs w:val="32"/>
        </w:rPr>
        <w:t>”</w:t>
      </w:r>
      <w:r>
        <w:rPr>
          <w:rFonts w:ascii="Times New Roman" w:eastAsia="黑体" w:hAnsi="Times New Roman"/>
          <w:sz w:val="32"/>
          <w:szCs w:val="32"/>
        </w:rPr>
        <w:t>问题的整改情况</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bookmarkStart w:id="14" w:name="_Hlk104542880"/>
      <w:r>
        <w:rPr>
          <w:rFonts w:ascii="Times New Roman" w:eastAsia="楷体_GB2312" w:hAnsi="Times New Roman"/>
          <w:sz w:val="32"/>
          <w:szCs w:val="32"/>
        </w:rPr>
        <w:t>（一）提升班子攻坚克难意识和能力。</w:t>
      </w:r>
      <w:r>
        <w:rPr>
          <w:rFonts w:ascii="Times New Roman" w:eastAsia="仿宋_GB2312" w:hAnsi="Times New Roman"/>
          <w:sz w:val="32"/>
          <w:szCs w:val="32"/>
        </w:rPr>
        <w:t>一是</w:t>
      </w:r>
      <w:bookmarkEnd w:id="14"/>
      <w:r>
        <w:rPr>
          <w:rFonts w:ascii="Times New Roman" w:eastAsia="仿宋_GB2312" w:hAnsi="Times New Roman"/>
          <w:sz w:val="32"/>
          <w:szCs w:val="32"/>
        </w:rPr>
        <w:t>结合党史学习教育，班子成员每人至少领衔破解</w:t>
      </w:r>
      <w:r>
        <w:rPr>
          <w:rFonts w:ascii="Times New Roman" w:eastAsia="仿宋_GB2312" w:hAnsi="Times New Roman"/>
          <w:sz w:val="32"/>
          <w:szCs w:val="32"/>
        </w:rPr>
        <w:t>1</w:t>
      </w:r>
      <w:r>
        <w:rPr>
          <w:rFonts w:ascii="Times New Roman" w:eastAsia="仿宋_GB2312" w:hAnsi="Times New Roman"/>
          <w:sz w:val="32"/>
          <w:szCs w:val="32"/>
        </w:rPr>
        <w:t>个师生关切的问题，实现清单化管理、精准化服务、任务化督办。二是出台《专业技术职务评聘办法》，持续深化教师职称评价改革。三是组建</w:t>
      </w:r>
      <w:r>
        <w:rPr>
          <w:rFonts w:ascii="Times New Roman" w:eastAsia="仿宋_GB2312" w:hAnsi="Times New Roman"/>
          <w:sz w:val="32"/>
          <w:szCs w:val="32"/>
        </w:rPr>
        <w:t>“</w:t>
      </w:r>
      <w:r>
        <w:rPr>
          <w:rFonts w:ascii="Times New Roman" w:eastAsia="仿宋_GB2312" w:hAnsi="Times New Roman"/>
          <w:sz w:val="32"/>
          <w:szCs w:val="32"/>
        </w:rPr>
        <w:t>工作专班</w:t>
      </w:r>
      <w:r>
        <w:rPr>
          <w:rFonts w:ascii="Times New Roman" w:eastAsia="仿宋_GB2312" w:hAnsi="Times New Roman"/>
          <w:sz w:val="32"/>
          <w:szCs w:val="32"/>
        </w:rPr>
        <w:t>”</w:t>
      </w:r>
      <w:r>
        <w:rPr>
          <w:rFonts w:ascii="Times New Roman" w:eastAsia="仿宋_GB2312" w:hAnsi="Times New Roman"/>
          <w:sz w:val="32"/>
          <w:szCs w:val="32"/>
        </w:rPr>
        <w:t>，上门走访文二新村未缴清加固工程</w:t>
      </w:r>
      <w:r>
        <w:rPr>
          <w:rFonts w:ascii="Times New Roman" w:eastAsia="仿宋_GB2312" w:hAnsi="Times New Roman"/>
          <w:sz w:val="32"/>
          <w:szCs w:val="32"/>
        </w:rPr>
        <w:t>费用住户，按一户</w:t>
      </w:r>
      <w:proofErr w:type="gramStart"/>
      <w:r>
        <w:rPr>
          <w:rFonts w:ascii="Times New Roman" w:eastAsia="仿宋_GB2312" w:hAnsi="Times New Roman"/>
          <w:sz w:val="32"/>
          <w:szCs w:val="32"/>
        </w:rPr>
        <w:t>一策制定</w:t>
      </w:r>
      <w:proofErr w:type="gramEnd"/>
      <w:r>
        <w:rPr>
          <w:rFonts w:ascii="Times New Roman" w:eastAsia="仿宋_GB2312" w:hAnsi="Times New Roman"/>
          <w:sz w:val="32"/>
          <w:szCs w:val="32"/>
        </w:rPr>
        <w:t>催缴工作方案。</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（二）严格党组织生活制度。</w:t>
      </w:r>
      <w:r>
        <w:rPr>
          <w:rFonts w:ascii="Times New Roman" w:eastAsia="仿宋_GB2312" w:hAnsi="Times New Roman"/>
          <w:sz w:val="32"/>
          <w:szCs w:val="32"/>
        </w:rPr>
        <w:t>一是出台《关于进一步规范和落实校院两级党委领导班子成员双重组织生活制度的实施意见（试行）》。制定《党员领导干部谈心谈话要求（试行）》。二是开发上线</w:t>
      </w:r>
      <w:proofErr w:type="gramStart"/>
      <w:r>
        <w:rPr>
          <w:rFonts w:ascii="Times New Roman" w:eastAsia="仿宋_GB2312" w:hAnsi="Times New Roman"/>
          <w:sz w:val="32"/>
          <w:szCs w:val="32"/>
        </w:rPr>
        <w:t>智慧党建</w:t>
      </w:r>
      <w:proofErr w:type="gramEnd"/>
      <w:r>
        <w:rPr>
          <w:rFonts w:ascii="Times New Roman" w:eastAsia="仿宋_GB2312" w:hAnsi="Times New Roman"/>
          <w:sz w:val="32"/>
          <w:szCs w:val="32"/>
        </w:rPr>
        <w:t>系统组织生活管理模块，对校党委领导班子成员参加所在支部</w:t>
      </w:r>
      <w:r>
        <w:rPr>
          <w:rFonts w:ascii="Times New Roman" w:eastAsia="仿宋_GB2312" w:hAnsi="Times New Roman"/>
          <w:sz w:val="32"/>
          <w:szCs w:val="32"/>
        </w:rPr>
        <w:t>2021</w:t>
      </w:r>
      <w:r>
        <w:rPr>
          <w:rFonts w:ascii="Times New Roman" w:eastAsia="仿宋_GB2312" w:hAnsi="Times New Roman"/>
          <w:sz w:val="32"/>
          <w:szCs w:val="32"/>
        </w:rPr>
        <w:t>年组织生活会情况进行通报。</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黑体" w:hAnsi="Times New Roman"/>
          <w:sz w:val="32"/>
          <w:szCs w:val="32"/>
        </w:rPr>
      </w:pPr>
      <w:r>
        <w:rPr>
          <w:rFonts w:ascii="Times New Roman" w:eastAsia="黑体" w:hAnsi="Times New Roman"/>
          <w:sz w:val="32"/>
          <w:szCs w:val="32"/>
        </w:rPr>
        <w:t>十、关于</w:t>
      </w:r>
      <w:r>
        <w:rPr>
          <w:rFonts w:ascii="Times New Roman" w:eastAsia="黑体" w:hAnsi="Times New Roman"/>
          <w:sz w:val="32"/>
          <w:szCs w:val="32"/>
        </w:rPr>
        <w:t>“</w:t>
      </w:r>
      <w:r>
        <w:rPr>
          <w:rFonts w:ascii="Times New Roman" w:eastAsia="黑体" w:hAnsi="Times New Roman"/>
          <w:sz w:val="32"/>
          <w:szCs w:val="32"/>
        </w:rPr>
        <w:t>选人用人和干部人才队伍建设存在薄弱环节</w:t>
      </w:r>
      <w:r>
        <w:rPr>
          <w:rFonts w:ascii="Times New Roman" w:eastAsia="黑体" w:hAnsi="Times New Roman"/>
          <w:sz w:val="32"/>
          <w:szCs w:val="32"/>
        </w:rPr>
        <w:t>”</w:t>
      </w:r>
      <w:r>
        <w:rPr>
          <w:rFonts w:ascii="Times New Roman" w:eastAsia="黑体" w:hAnsi="Times New Roman"/>
          <w:sz w:val="32"/>
          <w:szCs w:val="32"/>
        </w:rPr>
        <w:t>问题的整改情况</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bookmarkStart w:id="15" w:name="_Hlk104542902"/>
      <w:r>
        <w:rPr>
          <w:rFonts w:ascii="Times New Roman" w:eastAsia="楷体_GB2312" w:hAnsi="Times New Roman"/>
          <w:sz w:val="32"/>
          <w:szCs w:val="32"/>
        </w:rPr>
        <w:t>（一）加强干部队伍建设。</w:t>
      </w:r>
      <w:bookmarkEnd w:id="15"/>
      <w:r>
        <w:rPr>
          <w:rFonts w:ascii="Times New Roman" w:eastAsia="仿宋_GB2312" w:hAnsi="Times New Roman"/>
          <w:kern w:val="0"/>
          <w:sz w:val="32"/>
          <w:szCs w:val="32"/>
        </w:rPr>
        <w:t>一是</w:t>
      </w:r>
      <w:r>
        <w:rPr>
          <w:rFonts w:ascii="Times New Roman" w:eastAsia="仿宋_GB2312" w:hAnsi="Times New Roman"/>
          <w:sz w:val="32"/>
          <w:szCs w:val="32"/>
        </w:rPr>
        <w:t>制定《党建与干部队伍建设</w:t>
      </w:r>
      <w:r>
        <w:rPr>
          <w:rFonts w:ascii="Times New Roman" w:eastAsia="仿宋_GB2312" w:hAnsi="Times New Roman"/>
          <w:sz w:val="32"/>
          <w:szCs w:val="32"/>
        </w:rPr>
        <w:t>“</w:t>
      </w:r>
      <w:r>
        <w:rPr>
          <w:rFonts w:ascii="Times New Roman" w:eastAsia="仿宋_GB2312" w:hAnsi="Times New Roman"/>
          <w:sz w:val="32"/>
          <w:szCs w:val="32"/>
        </w:rPr>
        <w:t>十四五</w:t>
      </w:r>
      <w:r>
        <w:rPr>
          <w:rFonts w:ascii="Times New Roman" w:eastAsia="仿宋_GB2312" w:hAnsi="Times New Roman"/>
          <w:sz w:val="32"/>
          <w:szCs w:val="32"/>
        </w:rPr>
        <w:t>”</w:t>
      </w:r>
      <w:r>
        <w:rPr>
          <w:rFonts w:ascii="Times New Roman" w:eastAsia="仿宋_GB2312" w:hAnsi="Times New Roman"/>
          <w:sz w:val="32"/>
          <w:szCs w:val="32"/>
        </w:rPr>
        <w:t>规划》。二是建立校内挂职机制。择优推荐了</w:t>
      </w:r>
      <w:r>
        <w:rPr>
          <w:rFonts w:ascii="Times New Roman" w:eastAsia="仿宋_GB2312" w:hAnsi="Times New Roman"/>
          <w:sz w:val="32"/>
          <w:szCs w:val="32"/>
        </w:rPr>
        <w:t>9</w:t>
      </w:r>
      <w:r>
        <w:rPr>
          <w:rFonts w:ascii="Times New Roman" w:eastAsia="仿宋_GB2312" w:hAnsi="Times New Roman"/>
          <w:sz w:val="32"/>
          <w:szCs w:val="32"/>
        </w:rPr>
        <w:t>位</w:t>
      </w:r>
      <w:r>
        <w:rPr>
          <w:rFonts w:ascii="Times New Roman" w:eastAsia="仿宋_GB2312" w:hAnsi="Times New Roman"/>
          <w:sz w:val="32"/>
          <w:szCs w:val="32"/>
        </w:rPr>
        <w:t>40</w:t>
      </w:r>
      <w:r>
        <w:rPr>
          <w:rFonts w:ascii="Times New Roman" w:eastAsia="仿宋_GB2312" w:hAnsi="Times New Roman"/>
          <w:sz w:val="32"/>
          <w:szCs w:val="32"/>
        </w:rPr>
        <w:t>岁以下优秀年轻教师在校内中层干部岗位挂职锻炼。三是实施</w:t>
      </w:r>
      <w:r>
        <w:rPr>
          <w:rFonts w:ascii="Times New Roman" w:eastAsia="仿宋_GB2312" w:hAnsi="Times New Roman"/>
          <w:sz w:val="32"/>
          <w:szCs w:val="32"/>
        </w:rPr>
        <w:t>“</w:t>
      </w:r>
      <w:r>
        <w:rPr>
          <w:rFonts w:ascii="Times New Roman" w:eastAsia="仿宋_GB2312" w:hAnsi="Times New Roman"/>
          <w:sz w:val="32"/>
          <w:szCs w:val="32"/>
        </w:rPr>
        <w:t>双百双强</w:t>
      </w:r>
      <w:r>
        <w:rPr>
          <w:rFonts w:ascii="Times New Roman" w:eastAsia="仿宋_GB2312" w:hAnsi="Times New Roman"/>
          <w:sz w:val="32"/>
          <w:szCs w:val="32"/>
        </w:rPr>
        <w:t>”</w:t>
      </w:r>
      <w:r>
        <w:rPr>
          <w:rFonts w:ascii="Times New Roman" w:eastAsia="仿宋_GB2312" w:hAnsi="Times New Roman"/>
          <w:sz w:val="32"/>
          <w:szCs w:val="32"/>
        </w:rPr>
        <w:t>计划。储备</w:t>
      </w:r>
      <w:r>
        <w:rPr>
          <w:rFonts w:ascii="Times New Roman" w:eastAsia="仿宋_GB2312" w:hAnsi="Times New Roman"/>
          <w:sz w:val="32"/>
          <w:szCs w:val="32"/>
        </w:rPr>
        <w:t>100</w:t>
      </w:r>
      <w:r>
        <w:rPr>
          <w:rFonts w:ascii="Times New Roman" w:eastAsia="仿宋_GB2312" w:hAnsi="Times New Roman"/>
          <w:sz w:val="32"/>
          <w:szCs w:val="32"/>
        </w:rPr>
        <w:t>名</w:t>
      </w:r>
      <w:r>
        <w:rPr>
          <w:rFonts w:ascii="Times New Roman" w:eastAsia="仿宋_GB2312" w:hAnsi="Times New Roman"/>
          <w:sz w:val="32"/>
          <w:szCs w:val="32"/>
        </w:rPr>
        <w:t>45</w:t>
      </w:r>
      <w:r>
        <w:rPr>
          <w:rFonts w:ascii="Times New Roman" w:eastAsia="仿宋_GB2312" w:hAnsi="Times New Roman"/>
          <w:sz w:val="32"/>
          <w:szCs w:val="32"/>
        </w:rPr>
        <w:t>岁左右近期可关注优秀干部和</w:t>
      </w:r>
      <w:r>
        <w:rPr>
          <w:rFonts w:ascii="Times New Roman" w:eastAsia="仿宋_GB2312" w:hAnsi="Times New Roman"/>
          <w:sz w:val="32"/>
          <w:szCs w:val="32"/>
        </w:rPr>
        <w:t>100</w:t>
      </w:r>
      <w:r>
        <w:rPr>
          <w:rFonts w:ascii="Times New Roman" w:eastAsia="仿宋_GB2312" w:hAnsi="Times New Roman"/>
          <w:sz w:val="32"/>
          <w:szCs w:val="32"/>
        </w:rPr>
        <w:t>名</w:t>
      </w:r>
      <w:r>
        <w:rPr>
          <w:rFonts w:ascii="Times New Roman" w:eastAsia="仿宋_GB2312" w:hAnsi="Times New Roman"/>
          <w:sz w:val="32"/>
          <w:szCs w:val="32"/>
        </w:rPr>
        <w:t>40</w:t>
      </w:r>
      <w:r>
        <w:rPr>
          <w:rFonts w:ascii="Times New Roman" w:eastAsia="仿宋_GB2312" w:hAnsi="Times New Roman"/>
          <w:sz w:val="32"/>
          <w:szCs w:val="32"/>
        </w:rPr>
        <w:t>岁左右有发展潜力的优秀骨干教师。</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（二）规范选人用人程序。</w:t>
      </w:r>
      <w:r>
        <w:rPr>
          <w:rFonts w:ascii="Times New Roman" w:eastAsia="仿宋_GB2312" w:hAnsi="Times New Roman"/>
          <w:sz w:val="32"/>
          <w:szCs w:val="32"/>
        </w:rPr>
        <w:t>一是出台《中层干部政治素质</w:t>
      </w:r>
      <w:r>
        <w:rPr>
          <w:rFonts w:ascii="Times New Roman" w:eastAsia="仿宋_GB2312" w:hAnsi="Times New Roman"/>
          <w:sz w:val="32"/>
          <w:szCs w:val="32"/>
        </w:rPr>
        <w:lastRenderedPageBreak/>
        <w:t>考察办法（试行）》，进一步考准考</w:t>
      </w:r>
      <w:proofErr w:type="gramStart"/>
      <w:r>
        <w:rPr>
          <w:rFonts w:ascii="Times New Roman" w:eastAsia="仿宋_GB2312" w:hAnsi="Times New Roman"/>
          <w:sz w:val="32"/>
          <w:szCs w:val="32"/>
        </w:rPr>
        <w:t>实干部</w:t>
      </w:r>
      <w:proofErr w:type="gramEnd"/>
      <w:r>
        <w:rPr>
          <w:rFonts w:ascii="Times New Roman" w:eastAsia="仿宋_GB2312" w:hAnsi="Times New Roman"/>
          <w:sz w:val="32"/>
          <w:szCs w:val="32"/>
        </w:rPr>
        <w:t>政治素质。二是对涉及提任的</w:t>
      </w:r>
      <w:r>
        <w:rPr>
          <w:rFonts w:ascii="Times New Roman" w:eastAsia="仿宋_GB2312" w:hAnsi="Times New Roman"/>
          <w:sz w:val="32"/>
          <w:szCs w:val="32"/>
        </w:rPr>
        <w:t>91</w:t>
      </w:r>
      <w:r>
        <w:rPr>
          <w:rFonts w:ascii="Times New Roman" w:eastAsia="仿宋_GB2312" w:hAnsi="Times New Roman"/>
          <w:sz w:val="32"/>
          <w:szCs w:val="32"/>
        </w:rPr>
        <w:t>名中层干部的纪实材料，逐条逐项进行查摆检视，不存在干部违规提拔任用问题。三是严格执行</w:t>
      </w:r>
      <w:r>
        <w:rPr>
          <w:rFonts w:ascii="Times New Roman" w:eastAsia="仿宋_GB2312" w:hAnsi="Times New Roman"/>
          <w:sz w:val="32"/>
          <w:szCs w:val="32"/>
        </w:rPr>
        <w:t>“</w:t>
      </w:r>
      <w:r>
        <w:rPr>
          <w:rFonts w:ascii="Times New Roman" w:eastAsia="仿宋_GB2312" w:hAnsi="Times New Roman"/>
          <w:sz w:val="32"/>
          <w:szCs w:val="32"/>
        </w:rPr>
        <w:t>凡提四必</w:t>
      </w:r>
      <w:r>
        <w:rPr>
          <w:rFonts w:ascii="Times New Roman" w:eastAsia="仿宋_GB2312" w:hAnsi="Times New Roman"/>
          <w:sz w:val="32"/>
          <w:szCs w:val="32"/>
        </w:rPr>
        <w:t>”</w:t>
      </w:r>
      <w:r>
        <w:rPr>
          <w:rFonts w:ascii="Times New Roman" w:eastAsia="仿宋_GB2312" w:hAnsi="Times New Roman"/>
          <w:sz w:val="32"/>
          <w:szCs w:val="32"/>
        </w:rPr>
        <w:t>。把防止干部</w:t>
      </w:r>
      <w:r>
        <w:rPr>
          <w:rFonts w:ascii="Times New Roman" w:eastAsia="仿宋_GB2312" w:hAnsi="Times New Roman"/>
          <w:sz w:val="32"/>
          <w:szCs w:val="32"/>
        </w:rPr>
        <w:t>“</w:t>
      </w:r>
      <w:r>
        <w:rPr>
          <w:rFonts w:ascii="Times New Roman" w:eastAsia="仿宋_GB2312" w:hAnsi="Times New Roman"/>
          <w:sz w:val="32"/>
          <w:szCs w:val="32"/>
        </w:rPr>
        <w:t>带病提拔</w:t>
      </w:r>
      <w:r>
        <w:rPr>
          <w:rFonts w:ascii="Times New Roman" w:eastAsia="仿宋_GB2312" w:hAnsi="Times New Roman"/>
          <w:sz w:val="32"/>
          <w:szCs w:val="32"/>
        </w:rPr>
        <w:t>”</w:t>
      </w:r>
      <w:r>
        <w:rPr>
          <w:rFonts w:ascii="Times New Roman" w:eastAsia="仿宋_GB2312" w:hAnsi="Times New Roman"/>
          <w:sz w:val="32"/>
          <w:szCs w:val="32"/>
        </w:rPr>
        <w:t>体现到干部选拔任用工作全过程，实</w:t>
      </w:r>
      <w:r>
        <w:rPr>
          <w:rFonts w:ascii="Times New Roman" w:eastAsia="仿宋_GB2312" w:hAnsi="Times New Roman"/>
          <w:sz w:val="32"/>
          <w:szCs w:val="32"/>
        </w:rPr>
        <w:t>行全程纪实制度。</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（三）加强干部日常监督管理。</w:t>
      </w:r>
      <w:r>
        <w:rPr>
          <w:rFonts w:ascii="Times New Roman" w:eastAsia="仿宋_GB2312" w:hAnsi="Times New Roman"/>
          <w:sz w:val="32"/>
          <w:szCs w:val="32"/>
        </w:rPr>
        <w:t>一是对个人有关事项查核中的不一致情形进行复核，对查核结果处理意见为批评教育及以上的</w:t>
      </w:r>
      <w:r>
        <w:rPr>
          <w:rFonts w:ascii="Times New Roman" w:eastAsia="仿宋_GB2312" w:hAnsi="Times New Roman"/>
          <w:sz w:val="32"/>
          <w:szCs w:val="32"/>
        </w:rPr>
        <w:t>7</w:t>
      </w:r>
      <w:r>
        <w:rPr>
          <w:rFonts w:ascii="Times New Roman" w:eastAsia="仿宋_GB2312" w:hAnsi="Times New Roman"/>
          <w:sz w:val="32"/>
          <w:szCs w:val="32"/>
        </w:rPr>
        <w:t>位现职干部进行了再次提醒教育。二是完善个人事项报告工作政策宣讲、填报辅导等相关流程，邀请专家为中层以上干部作个人事项填报专题辅导。</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（四）加强干部因私出国（境）管理。</w:t>
      </w:r>
      <w:r>
        <w:rPr>
          <w:rFonts w:ascii="Times New Roman" w:eastAsia="仿宋_GB2312" w:hAnsi="Times New Roman"/>
          <w:sz w:val="32"/>
          <w:szCs w:val="32"/>
        </w:rPr>
        <w:t>一是在全校范围内全面开展因私出国（境）证件检查。</w:t>
      </w:r>
      <w:r>
        <w:rPr>
          <w:rFonts w:ascii="Times New Roman" w:eastAsia="仿宋_GB2312" w:hAnsi="Times New Roman"/>
          <w:sz w:val="32"/>
          <w:szCs w:val="32"/>
        </w:rPr>
        <w:t>1</w:t>
      </w:r>
      <w:r>
        <w:rPr>
          <w:rFonts w:ascii="Times New Roman" w:eastAsia="仿宋_GB2312" w:hAnsi="Times New Roman"/>
          <w:sz w:val="32"/>
          <w:szCs w:val="32"/>
        </w:rPr>
        <w:t>名教师违反学校出国（境）规定受到党内严重警告、行政记过处分。二是出台学校《登记备案人员因私出国（境）证件管理办法》，对因私出国（境）证件的申领、审批、保管等管理全流程</w:t>
      </w:r>
      <w:r>
        <w:rPr>
          <w:rFonts w:ascii="Times New Roman" w:eastAsia="仿宋_GB2312" w:hAnsi="Times New Roman"/>
          <w:sz w:val="32"/>
          <w:szCs w:val="32"/>
        </w:rPr>
        <w:t>作了明确规定。</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bookmarkStart w:id="16" w:name="_Hlk104542942"/>
      <w:r>
        <w:rPr>
          <w:rFonts w:ascii="Times New Roman" w:eastAsia="楷体_GB2312" w:hAnsi="Times New Roman"/>
          <w:sz w:val="32"/>
          <w:szCs w:val="32"/>
        </w:rPr>
        <w:t>（五）加强人才工作力度。</w:t>
      </w:r>
      <w:bookmarkEnd w:id="16"/>
      <w:r>
        <w:rPr>
          <w:rFonts w:ascii="Times New Roman" w:eastAsia="仿宋_GB2312" w:hAnsi="Times New Roman"/>
          <w:sz w:val="32"/>
          <w:szCs w:val="32"/>
        </w:rPr>
        <w:t>一是贯彻落实</w:t>
      </w:r>
      <w:r>
        <w:rPr>
          <w:rFonts w:ascii="Times New Roman" w:eastAsia="仿宋_GB2312" w:hAnsi="Times New Roman"/>
          <w:sz w:val="32"/>
          <w:szCs w:val="32"/>
        </w:rPr>
        <w:t>“</w:t>
      </w:r>
      <w:r>
        <w:rPr>
          <w:rFonts w:ascii="Times New Roman" w:eastAsia="仿宋_GB2312" w:hAnsi="Times New Roman"/>
          <w:sz w:val="32"/>
          <w:szCs w:val="32"/>
        </w:rPr>
        <w:t>破五唯</w:t>
      </w:r>
      <w:r>
        <w:rPr>
          <w:rFonts w:ascii="Times New Roman" w:eastAsia="仿宋_GB2312" w:hAnsi="Times New Roman"/>
          <w:sz w:val="32"/>
          <w:szCs w:val="32"/>
        </w:rPr>
        <w:t>”</w:t>
      </w:r>
      <w:r>
        <w:rPr>
          <w:rFonts w:ascii="Times New Roman" w:eastAsia="仿宋_GB2312" w:hAnsi="Times New Roman"/>
          <w:sz w:val="32"/>
          <w:szCs w:val="32"/>
        </w:rPr>
        <w:t>等人才评价改革精神，优化人才分类标准，提高人才培育和引进待遇标准；出台《校内年薪制和津贴制实施办法（试行）》，有效解决了校内外高层次人才待遇不匹配等问题。二是出台学校《人才引进实施办法》，举办青年科学家论坛。</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黑体" w:hAnsi="Times New Roman"/>
          <w:sz w:val="32"/>
          <w:szCs w:val="32"/>
        </w:rPr>
      </w:pPr>
      <w:r>
        <w:rPr>
          <w:rFonts w:ascii="Times New Roman" w:eastAsia="黑体" w:hAnsi="Times New Roman"/>
          <w:sz w:val="32"/>
          <w:szCs w:val="32"/>
        </w:rPr>
        <w:t>十一、关于</w:t>
      </w:r>
      <w:r>
        <w:rPr>
          <w:rFonts w:ascii="Times New Roman" w:eastAsia="黑体" w:hAnsi="Times New Roman"/>
          <w:sz w:val="32"/>
          <w:szCs w:val="32"/>
        </w:rPr>
        <w:t>“</w:t>
      </w:r>
      <w:r>
        <w:rPr>
          <w:rFonts w:ascii="Times New Roman" w:eastAsia="黑体" w:hAnsi="Times New Roman"/>
          <w:sz w:val="32"/>
          <w:szCs w:val="32"/>
        </w:rPr>
        <w:t>抓基层党建工作不够扎实</w:t>
      </w:r>
      <w:r>
        <w:rPr>
          <w:rFonts w:ascii="Times New Roman" w:eastAsia="黑体" w:hAnsi="Times New Roman"/>
          <w:sz w:val="32"/>
          <w:szCs w:val="32"/>
        </w:rPr>
        <w:t>”</w:t>
      </w:r>
      <w:r>
        <w:rPr>
          <w:rFonts w:ascii="Times New Roman" w:eastAsia="黑体" w:hAnsi="Times New Roman"/>
          <w:sz w:val="32"/>
          <w:szCs w:val="32"/>
        </w:rPr>
        <w:t>问题的整改情况</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bookmarkStart w:id="17" w:name="_Hlk104542952"/>
      <w:r>
        <w:rPr>
          <w:rFonts w:ascii="Times New Roman" w:eastAsia="楷体_GB2312" w:hAnsi="Times New Roman"/>
          <w:sz w:val="32"/>
          <w:szCs w:val="32"/>
        </w:rPr>
        <w:t>（一）落实党建工作责任制。</w:t>
      </w:r>
      <w:bookmarkEnd w:id="17"/>
      <w:r>
        <w:rPr>
          <w:rFonts w:ascii="Times New Roman" w:eastAsia="仿宋_GB2312" w:hAnsi="Times New Roman"/>
          <w:sz w:val="32"/>
          <w:szCs w:val="32"/>
        </w:rPr>
        <w:t>一是出台《进一步规范和落</w:t>
      </w:r>
      <w:r>
        <w:rPr>
          <w:rFonts w:ascii="Times New Roman" w:eastAsia="仿宋_GB2312" w:hAnsi="Times New Roman"/>
          <w:sz w:val="32"/>
          <w:szCs w:val="32"/>
        </w:rPr>
        <w:lastRenderedPageBreak/>
        <w:t>实校院两级党委领导班子成员双重组织生活制度的实施意见（试行）》。二是明确要求校院两级党委领导班子成员应当定期为基层党员讲党课，每年至少为基</w:t>
      </w:r>
      <w:r>
        <w:rPr>
          <w:rFonts w:ascii="Times New Roman" w:eastAsia="仿宋_GB2312" w:hAnsi="Times New Roman"/>
          <w:sz w:val="32"/>
          <w:szCs w:val="32"/>
        </w:rPr>
        <w:t>层师生党员讲</w:t>
      </w:r>
      <w:r>
        <w:rPr>
          <w:rFonts w:ascii="Times New Roman" w:eastAsia="仿宋_GB2312" w:hAnsi="Times New Roman"/>
          <w:sz w:val="32"/>
          <w:szCs w:val="32"/>
        </w:rPr>
        <w:t>1</w:t>
      </w:r>
      <w:r>
        <w:rPr>
          <w:rFonts w:ascii="Times New Roman" w:eastAsia="仿宋_GB2312" w:hAnsi="Times New Roman"/>
          <w:sz w:val="32"/>
          <w:szCs w:val="32"/>
        </w:rPr>
        <w:t>次党课。三是广泛调研高校组织员选配情况，专题研究二级学院专职组织配备问题。</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（二）发挥基层党组织政治功能。</w:t>
      </w:r>
      <w:r>
        <w:rPr>
          <w:rFonts w:ascii="Times New Roman" w:eastAsia="仿宋_GB2312" w:hAnsi="Times New Roman"/>
          <w:sz w:val="32"/>
          <w:szCs w:val="32"/>
        </w:rPr>
        <w:t>一是制定《关于全面实施</w:t>
      </w:r>
      <w:r>
        <w:rPr>
          <w:rFonts w:ascii="Times New Roman" w:eastAsia="仿宋_GB2312" w:hAnsi="Times New Roman"/>
          <w:sz w:val="32"/>
          <w:szCs w:val="32"/>
        </w:rPr>
        <w:t>“</w:t>
      </w:r>
      <w:r>
        <w:rPr>
          <w:rFonts w:ascii="Times New Roman" w:eastAsia="仿宋_GB2312" w:hAnsi="Times New Roman"/>
          <w:sz w:val="32"/>
          <w:szCs w:val="32"/>
        </w:rPr>
        <w:t>红色根脉强基工程</w:t>
      </w:r>
      <w:r>
        <w:rPr>
          <w:rFonts w:ascii="Times New Roman" w:eastAsia="仿宋_GB2312" w:hAnsi="Times New Roman"/>
          <w:sz w:val="32"/>
          <w:szCs w:val="32"/>
        </w:rPr>
        <w:t>”</w:t>
      </w:r>
      <w:r>
        <w:rPr>
          <w:rFonts w:ascii="Times New Roman" w:eastAsia="仿宋_GB2312" w:hAnsi="Times New Roman"/>
          <w:sz w:val="32"/>
          <w:szCs w:val="32"/>
        </w:rPr>
        <w:t>的意见》，制定了党建工作</w:t>
      </w:r>
      <w:r>
        <w:rPr>
          <w:rFonts w:ascii="Times New Roman" w:eastAsia="仿宋_GB2312" w:hAnsi="Times New Roman"/>
          <w:sz w:val="32"/>
          <w:szCs w:val="32"/>
        </w:rPr>
        <w:t>“</w:t>
      </w:r>
      <w:r>
        <w:rPr>
          <w:rFonts w:ascii="Times New Roman" w:eastAsia="仿宋_GB2312" w:hAnsi="Times New Roman"/>
          <w:sz w:val="32"/>
          <w:szCs w:val="32"/>
        </w:rPr>
        <w:t>二十条</w:t>
      </w:r>
      <w:r>
        <w:rPr>
          <w:rFonts w:ascii="Times New Roman" w:eastAsia="仿宋_GB2312" w:hAnsi="Times New Roman"/>
          <w:sz w:val="32"/>
          <w:szCs w:val="32"/>
        </w:rPr>
        <w:t>”</w:t>
      </w:r>
      <w:r>
        <w:rPr>
          <w:rFonts w:ascii="Times New Roman" w:eastAsia="仿宋_GB2312" w:hAnsi="Times New Roman"/>
          <w:sz w:val="32"/>
          <w:szCs w:val="32"/>
        </w:rPr>
        <w:t>重点任务和落实举措。二是对近两年新发展党员进行了核实排查，对出现不规范现象的学院领导进行谈话提醒和批评教育。对</w:t>
      </w:r>
      <w:r>
        <w:rPr>
          <w:rFonts w:ascii="Times New Roman" w:eastAsia="仿宋_GB2312" w:hAnsi="Times New Roman"/>
          <w:sz w:val="32"/>
          <w:szCs w:val="32"/>
        </w:rPr>
        <w:t>2017</w:t>
      </w:r>
      <w:r>
        <w:rPr>
          <w:rFonts w:ascii="Times New Roman" w:eastAsia="仿宋_GB2312" w:hAnsi="Times New Roman"/>
          <w:sz w:val="32"/>
          <w:szCs w:val="32"/>
        </w:rPr>
        <w:t>年以来全校二级党组织党费缴纳情况进行了系统排查，已形成调查整改报告。</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黑体" w:hAnsi="Times New Roman"/>
          <w:sz w:val="32"/>
          <w:szCs w:val="32"/>
        </w:rPr>
      </w:pPr>
      <w:r>
        <w:rPr>
          <w:rFonts w:ascii="Times New Roman" w:eastAsia="黑体" w:hAnsi="Times New Roman"/>
          <w:sz w:val="32"/>
          <w:szCs w:val="32"/>
        </w:rPr>
        <w:t>十二、关于</w:t>
      </w:r>
      <w:r>
        <w:rPr>
          <w:rFonts w:ascii="Times New Roman" w:eastAsia="黑体" w:hAnsi="Times New Roman"/>
          <w:sz w:val="32"/>
          <w:szCs w:val="32"/>
        </w:rPr>
        <w:t>“</w:t>
      </w:r>
      <w:r>
        <w:rPr>
          <w:rFonts w:ascii="Times New Roman" w:eastAsia="黑体" w:hAnsi="Times New Roman"/>
          <w:sz w:val="32"/>
          <w:szCs w:val="32"/>
        </w:rPr>
        <w:t>对巡视、审计等监督发现问题和</w:t>
      </w:r>
      <w:r>
        <w:rPr>
          <w:rFonts w:ascii="Times New Roman" w:eastAsia="黑体" w:hAnsi="Times New Roman"/>
          <w:sz w:val="32"/>
          <w:szCs w:val="32"/>
        </w:rPr>
        <w:t>‘</w:t>
      </w:r>
      <w:r>
        <w:rPr>
          <w:rFonts w:ascii="Times New Roman" w:eastAsia="黑体" w:hAnsi="Times New Roman"/>
          <w:sz w:val="32"/>
          <w:szCs w:val="32"/>
        </w:rPr>
        <w:t>不忘初心、牢记使命</w:t>
      </w:r>
      <w:r>
        <w:rPr>
          <w:rFonts w:ascii="Times New Roman" w:eastAsia="黑体" w:hAnsi="Times New Roman"/>
          <w:sz w:val="32"/>
          <w:szCs w:val="32"/>
        </w:rPr>
        <w:t>’</w:t>
      </w:r>
      <w:r>
        <w:rPr>
          <w:rFonts w:ascii="Times New Roman" w:eastAsia="黑体" w:hAnsi="Times New Roman"/>
          <w:sz w:val="32"/>
          <w:szCs w:val="32"/>
        </w:rPr>
        <w:t>主题教育检视问题的整改落实不够到位</w:t>
      </w:r>
      <w:r>
        <w:rPr>
          <w:rFonts w:ascii="Times New Roman" w:eastAsia="黑体" w:hAnsi="Times New Roman"/>
          <w:sz w:val="32"/>
          <w:szCs w:val="32"/>
        </w:rPr>
        <w:t>”</w:t>
      </w:r>
      <w:r>
        <w:rPr>
          <w:rFonts w:ascii="Times New Roman" w:eastAsia="黑体" w:hAnsi="Times New Roman"/>
          <w:sz w:val="32"/>
          <w:szCs w:val="32"/>
        </w:rPr>
        <w:t>问题的整改情况</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（一）严格经费管理。</w:t>
      </w:r>
      <w:r>
        <w:rPr>
          <w:rFonts w:ascii="Times New Roman" w:eastAsia="仿宋_GB2312" w:hAnsi="Times New Roman"/>
          <w:sz w:val="32"/>
          <w:szCs w:val="32"/>
        </w:rPr>
        <w:t>一是已将在地方研究院违规列支的</w:t>
      </w:r>
      <w:r>
        <w:rPr>
          <w:rFonts w:ascii="Times New Roman" w:eastAsia="仿宋_GB2312" w:hAnsi="Times New Roman"/>
          <w:sz w:val="32"/>
          <w:szCs w:val="32"/>
        </w:rPr>
        <w:t>5</w:t>
      </w:r>
      <w:r>
        <w:rPr>
          <w:rFonts w:ascii="Times New Roman" w:eastAsia="仿宋_GB2312" w:hAnsi="Times New Roman"/>
          <w:sz w:val="32"/>
          <w:szCs w:val="32"/>
        </w:rPr>
        <w:t>万元广告费追回，对参与此项工作的当事人进行批评教育。二是在资产经营有限公司下属企业和研究院公司开展专项检查，强化防范措施，依规依纪依法合理使用经费。</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（二）推动校属企业改革。</w:t>
      </w:r>
      <w:r>
        <w:rPr>
          <w:rFonts w:ascii="Times New Roman" w:eastAsia="仿宋_GB2312" w:hAnsi="Times New Roman"/>
          <w:sz w:val="32"/>
          <w:szCs w:val="32"/>
        </w:rPr>
        <w:t>严格按照校</w:t>
      </w:r>
      <w:proofErr w:type="gramStart"/>
      <w:r>
        <w:rPr>
          <w:rFonts w:ascii="Times New Roman" w:eastAsia="仿宋_GB2312" w:hAnsi="Times New Roman"/>
          <w:sz w:val="32"/>
          <w:szCs w:val="32"/>
        </w:rPr>
        <w:t>企改革</w:t>
      </w:r>
      <w:proofErr w:type="gramEnd"/>
      <w:r>
        <w:rPr>
          <w:rFonts w:ascii="Times New Roman" w:eastAsia="仿宋_GB2312" w:hAnsi="Times New Roman"/>
          <w:sz w:val="32"/>
          <w:szCs w:val="32"/>
        </w:rPr>
        <w:t>方案，做好</w:t>
      </w:r>
      <w:r>
        <w:rPr>
          <w:rFonts w:ascii="Times New Roman" w:eastAsia="仿宋_GB2312" w:hAnsi="Times New Roman"/>
          <w:sz w:val="32"/>
          <w:szCs w:val="32"/>
        </w:rPr>
        <w:t>6</w:t>
      </w:r>
      <w:r>
        <w:rPr>
          <w:rFonts w:ascii="Times New Roman" w:eastAsia="仿宋_GB2312" w:hAnsi="Times New Roman"/>
          <w:sz w:val="32"/>
          <w:szCs w:val="32"/>
        </w:rPr>
        <w:t>家企业的清理工作，其中</w:t>
      </w:r>
      <w:r>
        <w:rPr>
          <w:rFonts w:ascii="Times New Roman" w:eastAsia="仿宋_GB2312" w:hAnsi="Times New Roman"/>
          <w:sz w:val="32"/>
          <w:szCs w:val="32"/>
        </w:rPr>
        <w:t>1</w:t>
      </w:r>
      <w:r>
        <w:rPr>
          <w:rFonts w:ascii="Times New Roman" w:eastAsia="仿宋_GB2312" w:hAnsi="Times New Roman"/>
          <w:sz w:val="32"/>
          <w:szCs w:val="32"/>
        </w:rPr>
        <w:t>家转让退出，</w:t>
      </w:r>
      <w:r>
        <w:rPr>
          <w:rFonts w:ascii="Times New Roman" w:eastAsia="仿宋_GB2312" w:hAnsi="Times New Roman"/>
          <w:sz w:val="32"/>
          <w:szCs w:val="32"/>
        </w:rPr>
        <w:t>5</w:t>
      </w:r>
      <w:r>
        <w:rPr>
          <w:rFonts w:ascii="Times New Roman" w:eastAsia="仿宋_GB2312" w:hAnsi="Times New Roman"/>
          <w:sz w:val="32"/>
          <w:szCs w:val="32"/>
        </w:rPr>
        <w:t>家清理关闭。</w:t>
      </w:r>
      <w:bookmarkStart w:id="18" w:name="_Hlk104282993"/>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（三）推进校区建筑物不动产登记工作。</w:t>
      </w:r>
      <w:r>
        <w:rPr>
          <w:rFonts w:ascii="Times New Roman" w:eastAsia="仿宋_GB2312" w:hAnsi="Times New Roman"/>
          <w:sz w:val="32"/>
          <w:szCs w:val="32"/>
        </w:rPr>
        <w:t>一是向钱塘区、西湖区政府提交不动产权证确权办理申请。二是向省政协提交</w:t>
      </w:r>
      <w:r>
        <w:rPr>
          <w:rFonts w:ascii="Times New Roman" w:eastAsia="仿宋_GB2312" w:hAnsi="Times New Roman"/>
          <w:sz w:val="32"/>
          <w:szCs w:val="32"/>
        </w:rPr>
        <w:lastRenderedPageBreak/>
        <w:t>协调办理高校不动产权证提案，政府有关职能部门已着手启动相关工作。三是</w:t>
      </w:r>
      <w:proofErr w:type="gramStart"/>
      <w:r>
        <w:rPr>
          <w:rFonts w:ascii="Times New Roman" w:eastAsia="仿宋_GB2312" w:hAnsi="Times New Roman"/>
          <w:sz w:val="32"/>
          <w:szCs w:val="32"/>
        </w:rPr>
        <w:t>钱塘区</w:t>
      </w:r>
      <w:proofErr w:type="gramEnd"/>
      <w:r>
        <w:rPr>
          <w:rFonts w:ascii="Times New Roman" w:eastAsia="仿宋_GB2312" w:hAnsi="Times New Roman"/>
          <w:sz w:val="32"/>
          <w:szCs w:val="32"/>
        </w:rPr>
        <w:t>政府组建高校房屋确权办证工作</w:t>
      </w:r>
      <w:r>
        <w:rPr>
          <w:rFonts w:ascii="Times New Roman" w:eastAsia="仿宋_GB2312" w:hAnsi="Times New Roman"/>
          <w:sz w:val="32"/>
          <w:szCs w:val="32"/>
        </w:rPr>
        <w:t>小组，明确办证路径并启动下沙校区权证办理工作。</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楷体_GB2312" w:hAnsi="Times New Roman"/>
          <w:sz w:val="32"/>
          <w:szCs w:val="32"/>
        </w:rPr>
        <w:t>（四）推动智慧教室建设。</w:t>
      </w:r>
      <w:r>
        <w:rPr>
          <w:rFonts w:ascii="Times New Roman" w:eastAsia="仿宋_GB2312" w:hAnsi="Times New Roman"/>
          <w:sz w:val="32"/>
          <w:szCs w:val="32"/>
        </w:rPr>
        <w:t>一是建立教室设备日常排查机制，保障教室设备正常运行。二是加强智慧教室使用培训，提高教师使用智慧教室的技能。三是设立专项经费，分期分批对传统教室进行智慧化改造。</w:t>
      </w:r>
    </w:p>
    <w:bookmarkEnd w:id="18"/>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仿宋_GB2312" w:hAnsi="Times New Roman"/>
          <w:sz w:val="32"/>
          <w:szCs w:val="32"/>
        </w:rPr>
        <w:t>下一步，学校党委将深入贯彻习近平新时代中国特色社会主义思想，继续认真落实中央和省委关于做好巡视</w:t>
      </w:r>
      <w:r>
        <w:rPr>
          <w:rFonts w:ascii="Times New Roman" w:eastAsia="仿宋_GB2312" w:hAnsi="Times New Roman"/>
          <w:sz w:val="32"/>
          <w:szCs w:val="32"/>
        </w:rPr>
        <w:t>“</w:t>
      </w:r>
      <w:r>
        <w:rPr>
          <w:rFonts w:ascii="Times New Roman" w:eastAsia="仿宋_GB2312" w:hAnsi="Times New Roman"/>
          <w:sz w:val="32"/>
          <w:szCs w:val="32"/>
        </w:rPr>
        <w:t>后半篇文章</w:t>
      </w:r>
      <w:r>
        <w:rPr>
          <w:rFonts w:ascii="Times New Roman" w:eastAsia="仿宋_GB2312" w:hAnsi="Times New Roman"/>
          <w:sz w:val="32"/>
          <w:szCs w:val="32"/>
        </w:rPr>
        <w:t>”</w:t>
      </w:r>
      <w:r>
        <w:rPr>
          <w:rFonts w:ascii="Times New Roman" w:eastAsia="仿宋_GB2312" w:hAnsi="Times New Roman"/>
          <w:sz w:val="32"/>
          <w:szCs w:val="32"/>
        </w:rPr>
        <w:t>的要求，</w:t>
      </w:r>
      <w:proofErr w:type="gramStart"/>
      <w:r>
        <w:rPr>
          <w:rFonts w:ascii="Times New Roman" w:eastAsia="仿宋_GB2312" w:hAnsi="Times New Roman"/>
          <w:sz w:val="32"/>
          <w:szCs w:val="32"/>
        </w:rPr>
        <w:t>持续抓好</w:t>
      </w:r>
      <w:proofErr w:type="gramEnd"/>
      <w:r>
        <w:rPr>
          <w:rFonts w:ascii="Times New Roman" w:eastAsia="仿宋_GB2312" w:hAnsi="Times New Roman"/>
          <w:sz w:val="32"/>
          <w:szCs w:val="32"/>
        </w:rPr>
        <w:t>巡视反馈意见的整改落实，进一步巩固整改成果，以巡视整改成效促进各项事业高质量发</w:t>
      </w:r>
      <w:bookmarkStart w:id="19" w:name="_GoBack"/>
      <w:r>
        <w:rPr>
          <w:rFonts w:ascii="Times New Roman" w:eastAsia="仿宋_GB2312" w:hAnsi="Times New Roman"/>
          <w:sz w:val="32"/>
          <w:szCs w:val="32"/>
        </w:rPr>
        <w:t>展。</w:t>
      </w:r>
      <w:r w:rsidRPr="00455149">
        <w:rPr>
          <w:rFonts w:ascii="Times New Roman" w:eastAsia="仿宋_GB2312" w:hAnsi="Times New Roman"/>
          <w:sz w:val="32"/>
          <w:szCs w:val="32"/>
        </w:rPr>
        <w:t>一是持续强化政治建设，坚决做到</w:t>
      </w:r>
      <w:r w:rsidRPr="00455149">
        <w:rPr>
          <w:rFonts w:ascii="Times New Roman" w:eastAsia="仿宋_GB2312" w:hAnsi="Times New Roman"/>
          <w:sz w:val="32"/>
          <w:szCs w:val="32"/>
        </w:rPr>
        <w:t>“</w:t>
      </w:r>
      <w:r w:rsidRPr="00455149">
        <w:rPr>
          <w:rFonts w:ascii="Times New Roman" w:eastAsia="仿宋_GB2312" w:hAnsi="Times New Roman"/>
          <w:sz w:val="32"/>
          <w:szCs w:val="32"/>
        </w:rPr>
        <w:t>两个维护</w:t>
      </w:r>
      <w:r w:rsidRPr="00455149">
        <w:rPr>
          <w:rFonts w:ascii="Times New Roman" w:eastAsia="仿宋_GB2312" w:hAnsi="Times New Roman"/>
          <w:sz w:val="32"/>
          <w:szCs w:val="32"/>
        </w:rPr>
        <w:t>”</w:t>
      </w:r>
      <w:r w:rsidRPr="00455149">
        <w:rPr>
          <w:rFonts w:ascii="Times New Roman" w:eastAsia="仿宋_GB2312" w:hAnsi="Times New Roman"/>
          <w:sz w:val="32"/>
          <w:szCs w:val="32"/>
        </w:rPr>
        <w:t>。</w:t>
      </w:r>
      <w:r>
        <w:rPr>
          <w:rFonts w:ascii="Times New Roman" w:eastAsia="仿宋_GB2312" w:hAnsi="Times New Roman"/>
          <w:sz w:val="32"/>
          <w:szCs w:val="32"/>
        </w:rPr>
        <w:t>继续把讲政治贯穿到整改工作方方</w:t>
      </w:r>
      <w:r>
        <w:rPr>
          <w:rFonts w:ascii="Times New Roman" w:eastAsia="仿宋_GB2312" w:hAnsi="Times New Roman"/>
          <w:sz w:val="32"/>
          <w:szCs w:val="32"/>
        </w:rPr>
        <w:t>面面。始终坚持把巡视整改与学习贯彻习近平新时代中国特色社会主义思想结合起来，与实施</w:t>
      </w:r>
      <w:r>
        <w:rPr>
          <w:rFonts w:ascii="Times New Roman" w:eastAsia="仿宋_GB2312" w:hAnsi="Times New Roman"/>
          <w:sz w:val="32"/>
          <w:szCs w:val="32"/>
        </w:rPr>
        <w:t>“</w:t>
      </w:r>
      <w:r>
        <w:rPr>
          <w:rFonts w:ascii="Times New Roman" w:eastAsia="仿宋_GB2312" w:hAnsi="Times New Roman"/>
          <w:sz w:val="32"/>
          <w:szCs w:val="32"/>
        </w:rPr>
        <w:t>十四五</w:t>
      </w:r>
      <w:r>
        <w:rPr>
          <w:rFonts w:ascii="Times New Roman" w:eastAsia="仿宋_GB2312" w:hAnsi="Times New Roman"/>
          <w:sz w:val="32"/>
          <w:szCs w:val="32"/>
        </w:rPr>
        <w:t>”</w:t>
      </w:r>
      <w:r>
        <w:rPr>
          <w:rFonts w:ascii="Times New Roman" w:eastAsia="仿宋_GB2312" w:hAnsi="Times New Roman"/>
          <w:sz w:val="32"/>
          <w:szCs w:val="32"/>
        </w:rPr>
        <w:t>事业发展规划结合起来，真正把巡视整改融入日常工作、融入深化教育改革、融入全面从严治党、融入班子队伍建设。坚持和完善党委领导下的校长负责制，切实履行好巡视整改主体责任。</w:t>
      </w:r>
      <w:r w:rsidRPr="00455149">
        <w:rPr>
          <w:rFonts w:ascii="Times New Roman" w:eastAsia="仿宋_GB2312" w:hAnsi="Times New Roman"/>
          <w:sz w:val="32"/>
          <w:szCs w:val="32"/>
        </w:rPr>
        <w:t>二是</w:t>
      </w:r>
      <w:proofErr w:type="gramStart"/>
      <w:r w:rsidRPr="00455149">
        <w:rPr>
          <w:rFonts w:ascii="Times New Roman" w:eastAsia="仿宋_GB2312" w:hAnsi="Times New Roman"/>
          <w:sz w:val="32"/>
          <w:szCs w:val="32"/>
        </w:rPr>
        <w:t>持续抓好</w:t>
      </w:r>
      <w:proofErr w:type="gramEnd"/>
      <w:r w:rsidRPr="00455149">
        <w:rPr>
          <w:rFonts w:ascii="Times New Roman" w:eastAsia="仿宋_GB2312" w:hAnsi="Times New Roman"/>
          <w:sz w:val="32"/>
          <w:szCs w:val="32"/>
        </w:rPr>
        <w:t>后续整改，加快形成长效机制。</w:t>
      </w:r>
      <w:r>
        <w:rPr>
          <w:rFonts w:ascii="Times New Roman" w:eastAsia="仿宋_GB2312" w:hAnsi="Times New Roman"/>
          <w:sz w:val="32"/>
          <w:szCs w:val="32"/>
        </w:rPr>
        <w:t>切实加强对巡视整改的组织领导，对取得阶段性成果的整改事项和基本整改到位的具体问题，适时开展自查和</w:t>
      </w:r>
      <w:r>
        <w:rPr>
          <w:rFonts w:ascii="Times New Roman" w:eastAsia="仿宋_GB2312" w:hAnsi="Times New Roman"/>
          <w:sz w:val="32"/>
          <w:szCs w:val="32"/>
        </w:rPr>
        <w:t>“</w:t>
      </w:r>
      <w:r>
        <w:rPr>
          <w:rFonts w:ascii="Times New Roman" w:eastAsia="仿宋_GB2312" w:hAnsi="Times New Roman"/>
          <w:sz w:val="32"/>
          <w:szCs w:val="32"/>
        </w:rPr>
        <w:t>回头看</w:t>
      </w:r>
      <w:r>
        <w:rPr>
          <w:rFonts w:ascii="Times New Roman" w:eastAsia="仿宋_GB2312" w:hAnsi="Times New Roman"/>
          <w:sz w:val="32"/>
          <w:szCs w:val="32"/>
        </w:rPr>
        <w:t>”</w:t>
      </w:r>
      <w:r>
        <w:rPr>
          <w:rFonts w:ascii="Times New Roman" w:eastAsia="仿宋_GB2312" w:hAnsi="Times New Roman"/>
          <w:sz w:val="32"/>
          <w:szCs w:val="32"/>
        </w:rPr>
        <w:t>，防止反弹回潮。对分步骤推进和长期坚持的整改任务，加强跟踪督办，确保任务、责任和进度的落实。坚持</w:t>
      </w:r>
      <w:r>
        <w:rPr>
          <w:rFonts w:ascii="Times New Roman" w:eastAsia="仿宋_GB2312" w:hAnsi="Times New Roman"/>
          <w:sz w:val="32"/>
          <w:szCs w:val="32"/>
        </w:rPr>
        <w:t>“</w:t>
      </w:r>
      <w:r>
        <w:rPr>
          <w:rFonts w:ascii="Times New Roman" w:eastAsia="仿宋_GB2312" w:hAnsi="Times New Roman"/>
          <w:sz w:val="32"/>
          <w:szCs w:val="32"/>
        </w:rPr>
        <w:t>当下改</w:t>
      </w:r>
      <w:r>
        <w:rPr>
          <w:rFonts w:ascii="Times New Roman" w:eastAsia="仿宋_GB2312" w:hAnsi="Times New Roman"/>
          <w:sz w:val="32"/>
          <w:szCs w:val="32"/>
        </w:rPr>
        <w:t>”</w:t>
      </w:r>
      <w:r>
        <w:rPr>
          <w:rFonts w:ascii="Times New Roman" w:eastAsia="仿宋_GB2312" w:hAnsi="Times New Roman"/>
          <w:sz w:val="32"/>
          <w:szCs w:val="32"/>
        </w:rPr>
        <w:t>与</w:t>
      </w:r>
      <w:r>
        <w:rPr>
          <w:rFonts w:ascii="Times New Roman" w:eastAsia="仿宋_GB2312" w:hAnsi="Times New Roman"/>
          <w:sz w:val="32"/>
          <w:szCs w:val="32"/>
        </w:rPr>
        <w:t>“</w:t>
      </w:r>
      <w:r>
        <w:rPr>
          <w:rFonts w:ascii="Times New Roman" w:eastAsia="仿宋_GB2312" w:hAnsi="Times New Roman"/>
          <w:sz w:val="32"/>
          <w:szCs w:val="32"/>
        </w:rPr>
        <w:t>长久立</w:t>
      </w:r>
      <w:r>
        <w:rPr>
          <w:rFonts w:ascii="Times New Roman" w:eastAsia="仿宋_GB2312" w:hAnsi="Times New Roman"/>
          <w:sz w:val="32"/>
          <w:szCs w:val="32"/>
        </w:rPr>
        <w:t>”</w:t>
      </w:r>
      <w:r>
        <w:rPr>
          <w:rFonts w:ascii="Times New Roman" w:eastAsia="仿宋_GB2312" w:hAnsi="Times New Roman"/>
          <w:sz w:val="32"/>
          <w:szCs w:val="32"/>
        </w:rPr>
        <w:t>相结合，真正把整</w:t>
      </w:r>
      <w:r>
        <w:rPr>
          <w:rFonts w:ascii="Times New Roman" w:eastAsia="仿宋_GB2312" w:hAnsi="Times New Roman"/>
          <w:sz w:val="32"/>
          <w:szCs w:val="32"/>
        </w:rPr>
        <w:lastRenderedPageBreak/>
        <w:t>改过程中形成的好做法好经验用制度的形式固定下来，推动整改常态化长效化。</w:t>
      </w:r>
      <w:r w:rsidRPr="00455149">
        <w:rPr>
          <w:rFonts w:ascii="Times New Roman" w:eastAsia="仿宋_GB2312" w:hAnsi="Times New Roman"/>
          <w:sz w:val="32"/>
          <w:szCs w:val="32"/>
        </w:rPr>
        <w:t>三是持续巩固巡视成果，推动学校高质量发展。</w:t>
      </w:r>
      <w:r>
        <w:rPr>
          <w:rFonts w:ascii="Times New Roman" w:eastAsia="仿宋_GB2312" w:hAnsi="Times New Roman"/>
          <w:sz w:val="32"/>
          <w:szCs w:val="32"/>
        </w:rPr>
        <w:t>全力做好巡视整改</w:t>
      </w:r>
      <w:r>
        <w:rPr>
          <w:rFonts w:ascii="Times New Roman" w:eastAsia="仿宋_GB2312" w:hAnsi="Times New Roman"/>
          <w:sz w:val="32"/>
          <w:szCs w:val="32"/>
        </w:rPr>
        <w:t>“</w:t>
      </w:r>
      <w:r>
        <w:rPr>
          <w:rFonts w:ascii="Times New Roman" w:eastAsia="仿宋_GB2312" w:hAnsi="Times New Roman"/>
          <w:sz w:val="32"/>
          <w:szCs w:val="32"/>
        </w:rPr>
        <w:t>后半篇文章</w:t>
      </w:r>
      <w:r>
        <w:rPr>
          <w:rFonts w:ascii="Times New Roman" w:eastAsia="仿宋_GB2312" w:hAnsi="Times New Roman"/>
          <w:sz w:val="32"/>
          <w:szCs w:val="32"/>
        </w:rPr>
        <w:t>”</w:t>
      </w:r>
      <w:r>
        <w:rPr>
          <w:rFonts w:ascii="Times New Roman" w:eastAsia="仿宋_GB2312" w:hAnsi="Times New Roman"/>
          <w:sz w:val="32"/>
          <w:szCs w:val="32"/>
        </w:rPr>
        <w:t>，坚决做到举一反三、标本兼治，真正使巡视问题整改转化成认识成果、实践成果、</w:t>
      </w:r>
      <w:bookmarkEnd w:id="19"/>
      <w:r>
        <w:rPr>
          <w:rFonts w:ascii="Times New Roman" w:eastAsia="仿宋_GB2312" w:hAnsi="Times New Roman"/>
          <w:sz w:val="32"/>
          <w:szCs w:val="32"/>
        </w:rPr>
        <w:t>制度成果。以落实巡视反馈意见整改为契机，推动党建工作与事业发展深度融合，全面深化教育教学改革，持续推动学校高质量发展，助力共同富裕示范区建设，以优异成绩迎接党的二十大胜利召开。</w:t>
      </w:r>
    </w:p>
    <w:p w:rsidR="009C075B" w:rsidRDefault="00FB730B">
      <w:pPr>
        <w:pStyle w:val="2"/>
        <w:widowControl w:val="0"/>
        <w:overflowPunct w:val="0"/>
        <w:autoSpaceDE w:val="0"/>
        <w:autoSpaceDN w:val="0"/>
        <w:spacing w:after="0" w:line="560" w:lineRule="exact"/>
        <w:ind w:leftChars="0" w:left="0" w:firstLineChars="200" w:firstLine="640"/>
        <w:jc w:val="both"/>
        <w:rPr>
          <w:rFonts w:ascii="Times New Roman" w:eastAsia="仿宋_GB2312" w:hAnsi="Times New Roman"/>
          <w:sz w:val="32"/>
          <w:szCs w:val="32"/>
        </w:rPr>
      </w:pPr>
      <w:r>
        <w:rPr>
          <w:rFonts w:ascii="Times New Roman" w:eastAsia="仿宋_GB2312" w:hAnsi="Times New Roman"/>
          <w:sz w:val="32"/>
          <w:szCs w:val="32"/>
        </w:rPr>
        <w:t>欢迎广大干部群众对巡视整改落实情况进行监督。如有意见建议，请及时向我们反映。联系方式：电话</w:t>
      </w:r>
      <w:r>
        <w:rPr>
          <w:rFonts w:ascii="Times New Roman" w:eastAsia="仿宋_GB2312" w:hAnsi="Times New Roman"/>
          <w:sz w:val="32"/>
          <w:szCs w:val="32"/>
        </w:rPr>
        <w:t>0</w:t>
      </w:r>
      <w:r>
        <w:rPr>
          <w:rFonts w:ascii="Times New Roman" w:eastAsia="仿宋_GB2312" w:hAnsi="Times New Roman"/>
          <w:sz w:val="32"/>
          <w:szCs w:val="32"/>
        </w:rPr>
        <w:t>571-86915055</w:t>
      </w:r>
      <w:r>
        <w:rPr>
          <w:rFonts w:ascii="Times New Roman" w:eastAsia="仿宋_GB2312" w:hAnsi="Times New Roman"/>
          <w:sz w:val="32"/>
          <w:szCs w:val="32"/>
        </w:rPr>
        <w:t>；邮政信箱：杭州电子科技大学纪检监察室</w:t>
      </w:r>
      <w:r>
        <w:rPr>
          <w:rFonts w:ascii="Times New Roman" w:eastAsia="仿宋_GB2312" w:hAnsi="Times New Roman"/>
          <w:sz w:val="32"/>
          <w:szCs w:val="32"/>
        </w:rPr>
        <w:t xml:space="preserve">  310018</w:t>
      </w:r>
      <w:r>
        <w:rPr>
          <w:rFonts w:ascii="Times New Roman" w:eastAsia="仿宋_GB2312" w:hAnsi="Times New Roman"/>
          <w:sz w:val="32"/>
          <w:szCs w:val="32"/>
        </w:rPr>
        <w:t>；电子邮箱：</w:t>
      </w:r>
      <w:r>
        <w:rPr>
          <w:rFonts w:ascii="Times New Roman" w:eastAsia="仿宋_GB2312" w:hAnsi="Times New Roman"/>
          <w:sz w:val="32"/>
          <w:szCs w:val="32"/>
        </w:rPr>
        <w:t xml:space="preserve">xfjb@hdu.edu.cn </w:t>
      </w:r>
      <w:r>
        <w:rPr>
          <w:rFonts w:ascii="Times New Roman" w:eastAsia="仿宋_GB2312" w:hAnsi="Times New Roman"/>
          <w:sz w:val="32"/>
          <w:szCs w:val="32"/>
        </w:rPr>
        <w:t>。</w:t>
      </w:r>
    </w:p>
    <w:p w:rsidR="009C075B" w:rsidRDefault="009C075B">
      <w:pPr>
        <w:pStyle w:val="2"/>
        <w:widowControl w:val="0"/>
        <w:overflowPunct w:val="0"/>
        <w:autoSpaceDE w:val="0"/>
        <w:autoSpaceDN w:val="0"/>
        <w:spacing w:after="0" w:line="560" w:lineRule="exact"/>
        <w:ind w:leftChars="0" w:left="0"/>
        <w:jc w:val="both"/>
        <w:rPr>
          <w:rFonts w:ascii="Times New Roman" w:eastAsia="仿宋_GB2312" w:hAnsi="Times New Roman"/>
          <w:kern w:val="0"/>
          <w:sz w:val="32"/>
          <w:szCs w:val="32"/>
        </w:rPr>
      </w:pPr>
    </w:p>
    <w:p w:rsidR="009C075B" w:rsidRDefault="009C075B">
      <w:pPr>
        <w:pStyle w:val="2"/>
        <w:widowControl w:val="0"/>
        <w:overflowPunct w:val="0"/>
        <w:autoSpaceDE w:val="0"/>
        <w:autoSpaceDN w:val="0"/>
        <w:spacing w:after="0" w:line="560" w:lineRule="exact"/>
        <w:ind w:leftChars="0" w:left="0"/>
        <w:jc w:val="both"/>
        <w:rPr>
          <w:rFonts w:ascii="Times New Roman" w:eastAsia="仿宋_GB2312" w:hAnsi="Times New Roman"/>
          <w:kern w:val="0"/>
          <w:sz w:val="32"/>
          <w:szCs w:val="32"/>
        </w:rPr>
      </w:pPr>
    </w:p>
    <w:p w:rsidR="009C075B" w:rsidRDefault="00FB730B">
      <w:pPr>
        <w:pStyle w:val="2"/>
        <w:widowControl w:val="0"/>
        <w:overflowPunct w:val="0"/>
        <w:autoSpaceDE w:val="0"/>
        <w:autoSpaceDN w:val="0"/>
        <w:spacing w:after="0" w:line="560" w:lineRule="exact"/>
        <w:ind w:leftChars="0" w:left="0" w:firstLineChars="1350" w:firstLine="4320"/>
        <w:jc w:val="both"/>
        <w:rPr>
          <w:rFonts w:ascii="Times New Roman" w:eastAsia="仿宋_GB2312" w:hAnsi="Times New Roman"/>
          <w:kern w:val="0"/>
          <w:sz w:val="32"/>
          <w:szCs w:val="32"/>
        </w:rPr>
      </w:pPr>
      <w:r>
        <w:rPr>
          <w:rFonts w:ascii="Times New Roman" w:eastAsia="仿宋_GB2312" w:hAnsi="Times New Roman"/>
          <w:kern w:val="0"/>
          <w:sz w:val="32"/>
          <w:szCs w:val="32"/>
        </w:rPr>
        <w:t>中共杭州电子科技大学委员会</w:t>
      </w:r>
    </w:p>
    <w:p w:rsidR="009C075B" w:rsidRDefault="00FB730B">
      <w:pPr>
        <w:pStyle w:val="2"/>
        <w:widowControl w:val="0"/>
        <w:overflowPunct w:val="0"/>
        <w:autoSpaceDE w:val="0"/>
        <w:autoSpaceDN w:val="0"/>
        <w:spacing w:after="0" w:line="560" w:lineRule="exact"/>
        <w:ind w:leftChars="0" w:left="0"/>
        <w:jc w:val="both"/>
        <w:rPr>
          <w:rFonts w:ascii="Times New Roman" w:eastAsia="仿宋_GB2312" w:hAnsi="Times New Roman"/>
          <w:kern w:val="0"/>
          <w:sz w:val="32"/>
          <w:szCs w:val="32"/>
        </w:rPr>
      </w:pPr>
      <w:r>
        <w:rPr>
          <w:rFonts w:ascii="Times New Roman" w:eastAsia="仿宋_GB2312" w:hAnsi="Times New Roman"/>
          <w:kern w:val="0"/>
          <w:sz w:val="32"/>
          <w:szCs w:val="32"/>
        </w:rPr>
        <w:t xml:space="preserve">                                                                   2022</w:t>
      </w:r>
      <w:r>
        <w:rPr>
          <w:rFonts w:ascii="Times New Roman" w:eastAsia="仿宋_GB2312" w:hAnsi="Times New Roman"/>
          <w:kern w:val="0"/>
          <w:sz w:val="32"/>
          <w:szCs w:val="32"/>
        </w:rPr>
        <w:t>年</w:t>
      </w:r>
      <w:r>
        <w:rPr>
          <w:rFonts w:ascii="Times New Roman" w:eastAsia="仿宋_GB2312" w:hAnsi="Times New Roman"/>
          <w:kern w:val="0"/>
          <w:sz w:val="32"/>
          <w:szCs w:val="32"/>
        </w:rPr>
        <w:t>7</w:t>
      </w:r>
      <w:r>
        <w:rPr>
          <w:rFonts w:ascii="Times New Roman" w:eastAsia="仿宋_GB2312" w:hAnsi="Times New Roman"/>
          <w:kern w:val="0"/>
          <w:sz w:val="32"/>
          <w:szCs w:val="32"/>
        </w:rPr>
        <w:t>月</w:t>
      </w:r>
      <w:r>
        <w:rPr>
          <w:rFonts w:ascii="Times New Roman" w:eastAsia="仿宋_GB2312" w:hAnsi="Times New Roman"/>
          <w:kern w:val="0"/>
          <w:sz w:val="32"/>
          <w:szCs w:val="32"/>
        </w:rPr>
        <w:t>19</w:t>
      </w:r>
      <w:r>
        <w:rPr>
          <w:rFonts w:ascii="Times New Roman" w:eastAsia="仿宋_GB2312" w:hAnsi="Times New Roman"/>
          <w:kern w:val="0"/>
          <w:sz w:val="32"/>
          <w:szCs w:val="32"/>
        </w:rPr>
        <w:t>日</w:t>
      </w:r>
    </w:p>
    <w:p w:rsidR="009C075B" w:rsidRDefault="009C075B">
      <w:pPr>
        <w:spacing w:line="560" w:lineRule="exact"/>
        <w:jc w:val="both"/>
        <w:rPr>
          <w:rFonts w:ascii="Times New Roman" w:eastAsia="仿宋_GB2312" w:hAnsi="Times New Roman"/>
          <w:kern w:val="0"/>
          <w:sz w:val="32"/>
          <w:szCs w:val="32"/>
        </w:rPr>
      </w:pPr>
    </w:p>
    <w:sectPr w:rsidR="009C075B">
      <w:footerReference w:type="default" r:id="rId8"/>
      <w:pgSz w:w="11906" w:h="16838"/>
      <w:pgMar w:top="2098" w:right="1474" w:bottom="2098" w:left="1587" w:header="851" w:footer="992" w:gutter="0"/>
      <w:pgNumType w:fmt="numberInDash" w:start="1"/>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30B" w:rsidRDefault="00FB730B">
      <w:pPr>
        <w:spacing w:line="240" w:lineRule="auto"/>
      </w:pPr>
      <w:r>
        <w:separator/>
      </w:r>
    </w:p>
  </w:endnote>
  <w:endnote w:type="continuationSeparator" w:id="0">
    <w:p w:rsidR="00FB730B" w:rsidRDefault="00FB73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75B" w:rsidRDefault="00FB730B">
    <w:pPr>
      <w:pStyle w:val="a4"/>
    </w:pPr>
    <w:r>
      <w:pict>
        <v:shapetype id="_x0000_t202" coordsize="21600,21600" o:spt="202" path="m,l,21600r21600,l21600,xe">
          <v:stroke joinstyle="miter"/>
          <v:path gradientshapeok="t" o:connecttype="rect"/>
        </v:shapetype>
        <v:shape id="_x0000_s3073" type="#_x0000_t202" style="position:absolute;margin-left:0;margin-top:0;width:2in;height:2in;z-index:251658240;mso-wrap-style:none;mso-position-horizontal:center;mso-position-horizontal-relative:margin;mso-width-relative:page;mso-height-relative:page" filled="f" stroked="f">
          <v:textbox style="mso-fit-shape-to-text:t" inset="0,0,0,0">
            <w:txbxContent>
              <w:p w:rsidR="009C075B" w:rsidRDefault="00FB730B">
                <w:pPr>
                  <w:pStyle w:val="a4"/>
                  <w:rPr>
                    <w:rFonts w:asciiTheme="minorEastAsia" w:hAnsiTheme="minorEastAsia" w:cstheme="minorEastAsia"/>
                    <w:sz w:val="28"/>
                    <w:szCs w:val="28"/>
                  </w:rPr>
                </w:pP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sidR="00455149">
                  <w:rPr>
                    <w:rFonts w:asciiTheme="minorEastAsia" w:hAnsiTheme="minorEastAsia" w:cstheme="minorEastAsia"/>
                    <w:noProof/>
                    <w:sz w:val="28"/>
                    <w:szCs w:val="28"/>
                  </w:rPr>
                  <w:t>- 14 -</w:t>
                </w:r>
                <w:r>
                  <w:rPr>
                    <w:rFonts w:asciiTheme="minorEastAsia" w:hAnsiTheme="minorEastAsia" w:cstheme="minorEastAsia" w:hint="eastAsia"/>
                    <w:sz w:val="28"/>
                    <w:szCs w:val="28"/>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30B" w:rsidRDefault="00FB730B">
      <w:pPr>
        <w:spacing w:line="240" w:lineRule="auto"/>
      </w:pPr>
      <w:r>
        <w:separator/>
      </w:r>
    </w:p>
  </w:footnote>
  <w:footnote w:type="continuationSeparator" w:id="0">
    <w:p w:rsidR="00FB730B" w:rsidRDefault="00FB730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hideSpellingErrors/>
  <w:proofState w:spelling="clean" w:grammar="clean"/>
  <w:defaultTabStop w:val="420"/>
  <w:characterSpacingControl w:val="doNotCompress"/>
  <w:hdrShapeDefaults>
    <o:shapedefaults v:ext="edit" spidmax="3074"/>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2"/>
  </w:compat>
  <w:docVars>
    <w:docVar w:name="commondata" w:val="eyJoZGlkIjoiZTA4MzRlZDQwM2Q2ZTBkYTA0OTJhMGJiYmY4ZTdmNWIifQ=="/>
  </w:docVars>
  <w:rsids>
    <w:rsidRoot w:val="00023773"/>
    <w:rsid w:val="BD7F356E"/>
    <w:rsid w:val="DFF74FFB"/>
    <w:rsid w:val="EF5E65F9"/>
    <w:rsid w:val="FD0B5F4A"/>
    <w:rsid w:val="FE3FA09A"/>
    <w:rsid w:val="FFDF92CF"/>
    <w:rsid w:val="FFF66AF4"/>
    <w:rsid w:val="FFFDBBBF"/>
    <w:rsid w:val="0000076F"/>
    <w:rsid w:val="00002EF3"/>
    <w:rsid w:val="00003A78"/>
    <w:rsid w:val="00003D3C"/>
    <w:rsid w:val="0000451C"/>
    <w:rsid w:val="00006CF3"/>
    <w:rsid w:val="000103D2"/>
    <w:rsid w:val="00013591"/>
    <w:rsid w:val="00014AC6"/>
    <w:rsid w:val="00014DF8"/>
    <w:rsid w:val="000208D9"/>
    <w:rsid w:val="00023773"/>
    <w:rsid w:val="00023A4D"/>
    <w:rsid w:val="00025732"/>
    <w:rsid w:val="000330AB"/>
    <w:rsid w:val="00033507"/>
    <w:rsid w:val="00033F4C"/>
    <w:rsid w:val="00035F99"/>
    <w:rsid w:val="00040BCA"/>
    <w:rsid w:val="000423E7"/>
    <w:rsid w:val="00044196"/>
    <w:rsid w:val="00044ACF"/>
    <w:rsid w:val="00054F15"/>
    <w:rsid w:val="00055830"/>
    <w:rsid w:val="00056290"/>
    <w:rsid w:val="000574BB"/>
    <w:rsid w:val="0006512C"/>
    <w:rsid w:val="00065C99"/>
    <w:rsid w:val="000703BA"/>
    <w:rsid w:val="000711A4"/>
    <w:rsid w:val="000716F8"/>
    <w:rsid w:val="00073DCE"/>
    <w:rsid w:val="00075426"/>
    <w:rsid w:val="00076E6D"/>
    <w:rsid w:val="00081053"/>
    <w:rsid w:val="000819BF"/>
    <w:rsid w:val="00081B2A"/>
    <w:rsid w:val="000854E7"/>
    <w:rsid w:val="0008620A"/>
    <w:rsid w:val="00091650"/>
    <w:rsid w:val="00092DF4"/>
    <w:rsid w:val="00097588"/>
    <w:rsid w:val="000A0B30"/>
    <w:rsid w:val="000A17A8"/>
    <w:rsid w:val="000A2BCC"/>
    <w:rsid w:val="000A2D73"/>
    <w:rsid w:val="000A5ADE"/>
    <w:rsid w:val="000B0B93"/>
    <w:rsid w:val="000B1373"/>
    <w:rsid w:val="000B2D03"/>
    <w:rsid w:val="000B3BF1"/>
    <w:rsid w:val="000B5E2C"/>
    <w:rsid w:val="000B6C89"/>
    <w:rsid w:val="000C12B4"/>
    <w:rsid w:val="000C1786"/>
    <w:rsid w:val="000C187E"/>
    <w:rsid w:val="000C4CF0"/>
    <w:rsid w:val="000D1D41"/>
    <w:rsid w:val="000D2121"/>
    <w:rsid w:val="000D24B2"/>
    <w:rsid w:val="000D299A"/>
    <w:rsid w:val="000D3FFE"/>
    <w:rsid w:val="000D4D7A"/>
    <w:rsid w:val="000E4B22"/>
    <w:rsid w:val="000E6AF4"/>
    <w:rsid w:val="000F13BC"/>
    <w:rsid w:val="000F253E"/>
    <w:rsid w:val="000F3CFF"/>
    <w:rsid w:val="000F3EF6"/>
    <w:rsid w:val="000F67A4"/>
    <w:rsid w:val="000F6D03"/>
    <w:rsid w:val="0010225B"/>
    <w:rsid w:val="00103114"/>
    <w:rsid w:val="0010410A"/>
    <w:rsid w:val="00104E7B"/>
    <w:rsid w:val="00105DFB"/>
    <w:rsid w:val="0011030D"/>
    <w:rsid w:val="00111316"/>
    <w:rsid w:val="00112FC2"/>
    <w:rsid w:val="001140D9"/>
    <w:rsid w:val="00114825"/>
    <w:rsid w:val="00114B88"/>
    <w:rsid w:val="00120ABE"/>
    <w:rsid w:val="00121EF3"/>
    <w:rsid w:val="001231FA"/>
    <w:rsid w:val="001277AF"/>
    <w:rsid w:val="001361E2"/>
    <w:rsid w:val="00136ADB"/>
    <w:rsid w:val="00137250"/>
    <w:rsid w:val="00137845"/>
    <w:rsid w:val="00140144"/>
    <w:rsid w:val="00151653"/>
    <w:rsid w:val="00152705"/>
    <w:rsid w:val="0015698E"/>
    <w:rsid w:val="00157385"/>
    <w:rsid w:val="00163D53"/>
    <w:rsid w:val="001657EC"/>
    <w:rsid w:val="00170747"/>
    <w:rsid w:val="00172E06"/>
    <w:rsid w:val="001745F6"/>
    <w:rsid w:val="00180231"/>
    <w:rsid w:val="00182123"/>
    <w:rsid w:val="00183684"/>
    <w:rsid w:val="00184AE5"/>
    <w:rsid w:val="0018580A"/>
    <w:rsid w:val="00186806"/>
    <w:rsid w:val="00186D5A"/>
    <w:rsid w:val="0019001D"/>
    <w:rsid w:val="00190993"/>
    <w:rsid w:val="001919A8"/>
    <w:rsid w:val="001930F1"/>
    <w:rsid w:val="00196349"/>
    <w:rsid w:val="00197040"/>
    <w:rsid w:val="001A5007"/>
    <w:rsid w:val="001B236C"/>
    <w:rsid w:val="001B3216"/>
    <w:rsid w:val="001B5DD1"/>
    <w:rsid w:val="001B6424"/>
    <w:rsid w:val="001B6976"/>
    <w:rsid w:val="001C011D"/>
    <w:rsid w:val="001C36FE"/>
    <w:rsid w:val="001C3CCF"/>
    <w:rsid w:val="001C4C56"/>
    <w:rsid w:val="001D3330"/>
    <w:rsid w:val="001E194E"/>
    <w:rsid w:val="001E6B56"/>
    <w:rsid w:val="001E7FA3"/>
    <w:rsid w:val="001F2662"/>
    <w:rsid w:val="001F31B8"/>
    <w:rsid w:val="001F708B"/>
    <w:rsid w:val="00205471"/>
    <w:rsid w:val="002062CB"/>
    <w:rsid w:val="0021164C"/>
    <w:rsid w:val="00214655"/>
    <w:rsid w:val="00221C4B"/>
    <w:rsid w:val="0022332E"/>
    <w:rsid w:val="002310B4"/>
    <w:rsid w:val="0023351E"/>
    <w:rsid w:val="00233538"/>
    <w:rsid w:val="002351CB"/>
    <w:rsid w:val="002360BB"/>
    <w:rsid w:val="00241587"/>
    <w:rsid w:val="002458EB"/>
    <w:rsid w:val="00246D30"/>
    <w:rsid w:val="00256F11"/>
    <w:rsid w:val="002570EB"/>
    <w:rsid w:val="00260809"/>
    <w:rsid w:val="00262CE2"/>
    <w:rsid w:val="00263137"/>
    <w:rsid w:val="00265254"/>
    <w:rsid w:val="002674DA"/>
    <w:rsid w:val="00267EE5"/>
    <w:rsid w:val="002709E9"/>
    <w:rsid w:val="00271796"/>
    <w:rsid w:val="00272E5B"/>
    <w:rsid w:val="002737EC"/>
    <w:rsid w:val="00274D5E"/>
    <w:rsid w:val="0027786D"/>
    <w:rsid w:val="00280E3B"/>
    <w:rsid w:val="00282BF6"/>
    <w:rsid w:val="0028589E"/>
    <w:rsid w:val="002869EA"/>
    <w:rsid w:val="00290579"/>
    <w:rsid w:val="002907A3"/>
    <w:rsid w:val="0029105A"/>
    <w:rsid w:val="00291390"/>
    <w:rsid w:val="002A0126"/>
    <w:rsid w:val="002A37B8"/>
    <w:rsid w:val="002A6666"/>
    <w:rsid w:val="002B079E"/>
    <w:rsid w:val="002B07A3"/>
    <w:rsid w:val="002B0DC4"/>
    <w:rsid w:val="002B16F3"/>
    <w:rsid w:val="002B188F"/>
    <w:rsid w:val="002B21D7"/>
    <w:rsid w:val="002B7900"/>
    <w:rsid w:val="002C0B2A"/>
    <w:rsid w:val="002C0BB7"/>
    <w:rsid w:val="002C0C56"/>
    <w:rsid w:val="002C1D64"/>
    <w:rsid w:val="002C347E"/>
    <w:rsid w:val="002C3A46"/>
    <w:rsid w:val="002C3DBA"/>
    <w:rsid w:val="002C63B0"/>
    <w:rsid w:val="002C7421"/>
    <w:rsid w:val="002C7FF7"/>
    <w:rsid w:val="002D1875"/>
    <w:rsid w:val="002D290B"/>
    <w:rsid w:val="002D7E1C"/>
    <w:rsid w:val="002E26BC"/>
    <w:rsid w:val="002E31DB"/>
    <w:rsid w:val="002E4C33"/>
    <w:rsid w:val="002E565A"/>
    <w:rsid w:val="002E7422"/>
    <w:rsid w:val="002E7624"/>
    <w:rsid w:val="002F1919"/>
    <w:rsid w:val="002F2016"/>
    <w:rsid w:val="002F685A"/>
    <w:rsid w:val="002F6ECD"/>
    <w:rsid w:val="00300273"/>
    <w:rsid w:val="003004D1"/>
    <w:rsid w:val="003027A8"/>
    <w:rsid w:val="003039F7"/>
    <w:rsid w:val="00304DD1"/>
    <w:rsid w:val="0030529C"/>
    <w:rsid w:val="0031037E"/>
    <w:rsid w:val="00310C96"/>
    <w:rsid w:val="00311F10"/>
    <w:rsid w:val="0031470A"/>
    <w:rsid w:val="00315925"/>
    <w:rsid w:val="00316D0C"/>
    <w:rsid w:val="00317B35"/>
    <w:rsid w:val="00317C39"/>
    <w:rsid w:val="003231FB"/>
    <w:rsid w:val="003244F1"/>
    <w:rsid w:val="00334660"/>
    <w:rsid w:val="0034007E"/>
    <w:rsid w:val="00341D5E"/>
    <w:rsid w:val="00343B20"/>
    <w:rsid w:val="0034453E"/>
    <w:rsid w:val="00346998"/>
    <w:rsid w:val="00351717"/>
    <w:rsid w:val="00355821"/>
    <w:rsid w:val="003613A2"/>
    <w:rsid w:val="00362DBF"/>
    <w:rsid w:val="00362DCC"/>
    <w:rsid w:val="0036497B"/>
    <w:rsid w:val="0037388F"/>
    <w:rsid w:val="0037419E"/>
    <w:rsid w:val="0037478C"/>
    <w:rsid w:val="00376009"/>
    <w:rsid w:val="003806BE"/>
    <w:rsid w:val="003817D5"/>
    <w:rsid w:val="00382F5B"/>
    <w:rsid w:val="00384D76"/>
    <w:rsid w:val="003853F4"/>
    <w:rsid w:val="00390083"/>
    <w:rsid w:val="00390B21"/>
    <w:rsid w:val="00395769"/>
    <w:rsid w:val="003A2573"/>
    <w:rsid w:val="003A4197"/>
    <w:rsid w:val="003A48B5"/>
    <w:rsid w:val="003B0258"/>
    <w:rsid w:val="003B0588"/>
    <w:rsid w:val="003B24A9"/>
    <w:rsid w:val="003C5093"/>
    <w:rsid w:val="003C7774"/>
    <w:rsid w:val="003D47FB"/>
    <w:rsid w:val="003E2FDA"/>
    <w:rsid w:val="003E3DAB"/>
    <w:rsid w:val="003E721E"/>
    <w:rsid w:val="003E7CA5"/>
    <w:rsid w:val="003F0380"/>
    <w:rsid w:val="003F0F27"/>
    <w:rsid w:val="003F25AE"/>
    <w:rsid w:val="003F3EB4"/>
    <w:rsid w:val="004018FF"/>
    <w:rsid w:val="00403918"/>
    <w:rsid w:val="00404E7B"/>
    <w:rsid w:val="00410432"/>
    <w:rsid w:val="00411BD1"/>
    <w:rsid w:val="00414576"/>
    <w:rsid w:val="00416D1E"/>
    <w:rsid w:val="00427567"/>
    <w:rsid w:val="004278E7"/>
    <w:rsid w:val="00427B3B"/>
    <w:rsid w:val="00432E35"/>
    <w:rsid w:val="00432F55"/>
    <w:rsid w:val="004341E9"/>
    <w:rsid w:val="0043446D"/>
    <w:rsid w:val="00441201"/>
    <w:rsid w:val="00441719"/>
    <w:rsid w:val="004449F6"/>
    <w:rsid w:val="0044794B"/>
    <w:rsid w:val="00447BA9"/>
    <w:rsid w:val="0045278C"/>
    <w:rsid w:val="00453175"/>
    <w:rsid w:val="00454669"/>
    <w:rsid w:val="00454ACF"/>
    <w:rsid w:val="00455149"/>
    <w:rsid w:val="004608DC"/>
    <w:rsid w:val="00470E0C"/>
    <w:rsid w:val="004730AD"/>
    <w:rsid w:val="0047594A"/>
    <w:rsid w:val="0048104F"/>
    <w:rsid w:val="004828EB"/>
    <w:rsid w:val="004831AF"/>
    <w:rsid w:val="0048376A"/>
    <w:rsid w:val="004853D1"/>
    <w:rsid w:val="004857D5"/>
    <w:rsid w:val="004871DD"/>
    <w:rsid w:val="00493000"/>
    <w:rsid w:val="0049394D"/>
    <w:rsid w:val="0049486F"/>
    <w:rsid w:val="00496911"/>
    <w:rsid w:val="0049774B"/>
    <w:rsid w:val="004A1250"/>
    <w:rsid w:val="004A153D"/>
    <w:rsid w:val="004A2D60"/>
    <w:rsid w:val="004A2E7C"/>
    <w:rsid w:val="004A4A37"/>
    <w:rsid w:val="004A4CE9"/>
    <w:rsid w:val="004A554E"/>
    <w:rsid w:val="004A6AF3"/>
    <w:rsid w:val="004C0745"/>
    <w:rsid w:val="004C104C"/>
    <w:rsid w:val="004C270D"/>
    <w:rsid w:val="004C3B5E"/>
    <w:rsid w:val="004C4422"/>
    <w:rsid w:val="004C6F4E"/>
    <w:rsid w:val="004D5E76"/>
    <w:rsid w:val="004E01A9"/>
    <w:rsid w:val="004E3319"/>
    <w:rsid w:val="004E34B0"/>
    <w:rsid w:val="004E4019"/>
    <w:rsid w:val="004E4319"/>
    <w:rsid w:val="004E5460"/>
    <w:rsid w:val="004F577D"/>
    <w:rsid w:val="00500458"/>
    <w:rsid w:val="0051140B"/>
    <w:rsid w:val="0051546C"/>
    <w:rsid w:val="00530E26"/>
    <w:rsid w:val="00532B5F"/>
    <w:rsid w:val="00532CC4"/>
    <w:rsid w:val="00533853"/>
    <w:rsid w:val="00534B97"/>
    <w:rsid w:val="00535C69"/>
    <w:rsid w:val="00535DB6"/>
    <w:rsid w:val="00537829"/>
    <w:rsid w:val="005379BF"/>
    <w:rsid w:val="00540A4C"/>
    <w:rsid w:val="00542047"/>
    <w:rsid w:val="00542802"/>
    <w:rsid w:val="00545B4A"/>
    <w:rsid w:val="00551814"/>
    <w:rsid w:val="00552BBF"/>
    <w:rsid w:val="0055319C"/>
    <w:rsid w:val="00555FFC"/>
    <w:rsid w:val="00557017"/>
    <w:rsid w:val="00560303"/>
    <w:rsid w:val="00561B68"/>
    <w:rsid w:val="00562680"/>
    <w:rsid w:val="00564EAA"/>
    <w:rsid w:val="0056606B"/>
    <w:rsid w:val="00572AA5"/>
    <w:rsid w:val="00573D47"/>
    <w:rsid w:val="00580099"/>
    <w:rsid w:val="00584222"/>
    <w:rsid w:val="00587A42"/>
    <w:rsid w:val="0059194E"/>
    <w:rsid w:val="00591F7B"/>
    <w:rsid w:val="00592C8A"/>
    <w:rsid w:val="00593B64"/>
    <w:rsid w:val="00593C74"/>
    <w:rsid w:val="00595E6E"/>
    <w:rsid w:val="00597D0C"/>
    <w:rsid w:val="005A15C8"/>
    <w:rsid w:val="005A1B85"/>
    <w:rsid w:val="005A34A0"/>
    <w:rsid w:val="005A46E1"/>
    <w:rsid w:val="005A4F8E"/>
    <w:rsid w:val="005A507B"/>
    <w:rsid w:val="005A6E1A"/>
    <w:rsid w:val="005B23BA"/>
    <w:rsid w:val="005B25E9"/>
    <w:rsid w:val="005B34C3"/>
    <w:rsid w:val="005C068E"/>
    <w:rsid w:val="005C68AE"/>
    <w:rsid w:val="005D2915"/>
    <w:rsid w:val="005E1BDF"/>
    <w:rsid w:val="005E2B90"/>
    <w:rsid w:val="005E5142"/>
    <w:rsid w:val="005E6E77"/>
    <w:rsid w:val="005F0D64"/>
    <w:rsid w:val="005F2D8D"/>
    <w:rsid w:val="005F2FCC"/>
    <w:rsid w:val="005F3119"/>
    <w:rsid w:val="005F3A38"/>
    <w:rsid w:val="005F3B5E"/>
    <w:rsid w:val="005F58F6"/>
    <w:rsid w:val="005F656C"/>
    <w:rsid w:val="005F757F"/>
    <w:rsid w:val="005F774C"/>
    <w:rsid w:val="005F7A1E"/>
    <w:rsid w:val="005F7CAD"/>
    <w:rsid w:val="00601E6D"/>
    <w:rsid w:val="00605CCD"/>
    <w:rsid w:val="00606AAB"/>
    <w:rsid w:val="0061035D"/>
    <w:rsid w:val="00611072"/>
    <w:rsid w:val="0061133A"/>
    <w:rsid w:val="00614E89"/>
    <w:rsid w:val="0061575E"/>
    <w:rsid w:val="00617983"/>
    <w:rsid w:val="00620690"/>
    <w:rsid w:val="006248B3"/>
    <w:rsid w:val="00626C08"/>
    <w:rsid w:val="00627530"/>
    <w:rsid w:val="0063044C"/>
    <w:rsid w:val="00633688"/>
    <w:rsid w:val="00640BC2"/>
    <w:rsid w:val="006411C3"/>
    <w:rsid w:val="00641DEC"/>
    <w:rsid w:val="006427CA"/>
    <w:rsid w:val="00643C92"/>
    <w:rsid w:val="0064408B"/>
    <w:rsid w:val="0064551E"/>
    <w:rsid w:val="00646B86"/>
    <w:rsid w:val="00647C32"/>
    <w:rsid w:val="0065630F"/>
    <w:rsid w:val="006568BB"/>
    <w:rsid w:val="0065734F"/>
    <w:rsid w:val="00660AB4"/>
    <w:rsid w:val="00661597"/>
    <w:rsid w:val="00662BA7"/>
    <w:rsid w:val="00664E04"/>
    <w:rsid w:val="006656CF"/>
    <w:rsid w:val="00667E5B"/>
    <w:rsid w:val="00671246"/>
    <w:rsid w:val="006722B2"/>
    <w:rsid w:val="006728DB"/>
    <w:rsid w:val="006738A7"/>
    <w:rsid w:val="00675C97"/>
    <w:rsid w:val="00677BAE"/>
    <w:rsid w:val="00680E19"/>
    <w:rsid w:val="006818AA"/>
    <w:rsid w:val="0068311F"/>
    <w:rsid w:val="00683446"/>
    <w:rsid w:val="006844F6"/>
    <w:rsid w:val="00684FB9"/>
    <w:rsid w:val="00685BE6"/>
    <w:rsid w:val="006867DA"/>
    <w:rsid w:val="00687FE9"/>
    <w:rsid w:val="00691E34"/>
    <w:rsid w:val="006945A5"/>
    <w:rsid w:val="006A3BED"/>
    <w:rsid w:val="006A440F"/>
    <w:rsid w:val="006B2EDB"/>
    <w:rsid w:val="006B4C57"/>
    <w:rsid w:val="006C08BA"/>
    <w:rsid w:val="006C5316"/>
    <w:rsid w:val="006D00DA"/>
    <w:rsid w:val="006D14AB"/>
    <w:rsid w:val="006D3374"/>
    <w:rsid w:val="006D43DC"/>
    <w:rsid w:val="006D50BA"/>
    <w:rsid w:val="006D74B3"/>
    <w:rsid w:val="006E13C8"/>
    <w:rsid w:val="006E2BD2"/>
    <w:rsid w:val="006E2EDC"/>
    <w:rsid w:val="006E5747"/>
    <w:rsid w:val="006E63ED"/>
    <w:rsid w:val="006E6E08"/>
    <w:rsid w:val="006E7055"/>
    <w:rsid w:val="006E7A8A"/>
    <w:rsid w:val="006F4049"/>
    <w:rsid w:val="006F420B"/>
    <w:rsid w:val="006F531A"/>
    <w:rsid w:val="00700466"/>
    <w:rsid w:val="00701217"/>
    <w:rsid w:val="0070731C"/>
    <w:rsid w:val="00710B23"/>
    <w:rsid w:val="00715FDA"/>
    <w:rsid w:val="007215D6"/>
    <w:rsid w:val="00721DDD"/>
    <w:rsid w:val="0072428F"/>
    <w:rsid w:val="0072756B"/>
    <w:rsid w:val="00731BA1"/>
    <w:rsid w:val="00734441"/>
    <w:rsid w:val="00734AEB"/>
    <w:rsid w:val="00735875"/>
    <w:rsid w:val="00735B18"/>
    <w:rsid w:val="007405E8"/>
    <w:rsid w:val="00742F3A"/>
    <w:rsid w:val="0074363A"/>
    <w:rsid w:val="0074383B"/>
    <w:rsid w:val="00743CB5"/>
    <w:rsid w:val="0074591D"/>
    <w:rsid w:val="00750185"/>
    <w:rsid w:val="0075068F"/>
    <w:rsid w:val="0075080B"/>
    <w:rsid w:val="00750DFE"/>
    <w:rsid w:val="00753364"/>
    <w:rsid w:val="00754597"/>
    <w:rsid w:val="0075546B"/>
    <w:rsid w:val="00757294"/>
    <w:rsid w:val="00764197"/>
    <w:rsid w:val="0076608F"/>
    <w:rsid w:val="00766624"/>
    <w:rsid w:val="007738B9"/>
    <w:rsid w:val="00773C07"/>
    <w:rsid w:val="00774D54"/>
    <w:rsid w:val="00776C27"/>
    <w:rsid w:val="0077765F"/>
    <w:rsid w:val="007804EE"/>
    <w:rsid w:val="00783BF1"/>
    <w:rsid w:val="00785030"/>
    <w:rsid w:val="007864EC"/>
    <w:rsid w:val="0079215A"/>
    <w:rsid w:val="0079244B"/>
    <w:rsid w:val="00793A71"/>
    <w:rsid w:val="007A443B"/>
    <w:rsid w:val="007A748F"/>
    <w:rsid w:val="007B18E8"/>
    <w:rsid w:val="007B26C7"/>
    <w:rsid w:val="007B29DC"/>
    <w:rsid w:val="007B2B18"/>
    <w:rsid w:val="007B2CDB"/>
    <w:rsid w:val="007B504E"/>
    <w:rsid w:val="007B5FE6"/>
    <w:rsid w:val="007B70A9"/>
    <w:rsid w:val="007C2A40"/>
    <w:rsid w:val="007C3027"/>
    <w:rsid w:val="007C6C1A"/>
    <w:rsid w:val="007D12CE"/>
    <w:rsid w:val="007E31F1"/>
    <w:rsid w:val="007E6529"/>
    <w:rsid w:val="007F1D6C"/>
    <w:rsid w:val="007F3B9C"/>
    <w:rsid w:val="007F436D"/>
    <w:rsid w:val="007F52DA"/>
    <w:rsid w:val="0080184C"/>
    <w:rsid w:val="00803963"/>
    <w:rsid w:val="00804D79"/>
    <w:rsid w:val="00806069"/>
    <w:rsid w:val="0081091F"/>
    <w:rsid w:val="008132EA"/>
    <w:rsid w:val="00813C88"/>
    <w:rsid w:val="00815B90"/>
    <w:rsid w:val="00820B8F"/>
    <w:rsid w:val="00820EDC"/>
    <w:rsid w:val="0082739F"/>
    <w:rsid w:val="00827B86"/>
    <w:rsid w:val="0083133F"/>
    <w:rsid w:val="008319CC"/>
    <w:rsid w:val="00833810"/>
    <w:rsid w:val="00834BEB"/>
    <w:rsid w:val="00834EBC"/>
    <w:rsid w:val="00835AEC"/>
    <w:rsid w:val="0084484E"/>
    <w:rsid w:val="00846A11"/>
    <w:rsid w:val="00846F27"/>
    <w:rsid w:val="00851957"/>
    <w:rsid w:val="00853341"/>
    <w:rsid w:val="00854230"/>
    <w:rsid w:val="00857D54"/>
    <w:rsid w:val="00860713"/>
    <w:rsid w:val="00860E00"/>
    <w:rsid w:val="00861AEC"/>
    <w:rsid w:val="008646F2"/>
    <w:rsid w:val="00865689"/>
    <w:rsid w:val="00871588"/>
    <w:rsid w:val="008726C6"/>
    <w:rsid w:val="00872796"/>
    <w:rsid w:val="0087338B"/>
    <w:rsid w:val="00877067"/>
    <w:rsid w:val="0088179D"/>
    <w:rsid w:val="008849EE"/>
    <w:rsid w:val="0088546D"/>
    <w:rsid w:val="00890F5F"/>
    <w:rsid w:val="00891463"/>
    <w:rsid w:val="008916AE"/>
    <w:rsid w:val="00891B9D"/>
    <w:rsid w:val="0089273B"/>
    <w:rsid w:val="00892CD3"/>
    <w:rsid w:val="00893296"/>
    <w:rsid w:val="008936EE"/>
    <w:rsid w:val="00893B54"/>
    <w:rsid w:val="00894ED0"/>
    <w:rsid w:val="00895579"/>
    <w:rsid w:val="008A273D"/>
    <w:rsid w:val="008A3BE8"/>
    <w:rsid w:val="008A3BE9"/>
    <w:rsid w:val="008A5756"/>
    <w:rsid w:val="008B2792"/>
    <w:rsid w:val="008B3C3E"/>
    <w:rsid w:val="008B56D8"/>
    <w:rsid w:val="008C07A6"/>
    <w:rsid w:val="008C0AE8"/>
    <w:rsid w:val="008C0D10"/>
    <w:rsid w:val="008C36F5"/>
    <w:rsid w:val="008D3341"/>
    <w:rsid w:val="008D65A5"/>
    <w:rsid w:val="008D6BDB"/>
    <w:rsid w:val="008E0982"/>
    <w:rsid w:val="008E24DD"/>
    <w:rsid w:val="008E2C5B"/>
    <w:rsid w:val="008E468E"/>
    <w:rsid w:val="008E78C1"/>
    <w:rsid w:val="008E7A40"/>
    <w:rsid w:val="008F235E"/>
    <w:rsid w:val="008F3FF8"/>
    <w:rsid w:val="008F61B7"/>
    <w:rsid w:val="00900C08"/>
    <w:rsid w:val="00901B83"/>
    <w:rsid w:val="009024F5"/>
    <w:rsid w:val="00903CA0"/>
    <w:rsid w:val="00905A37"/>
    <w:rsid w:val="00905B51"/>
    <w:rsid w:val="00906658"/>
    <w:rsid w:val="00906E84"/>
    <w:rsid w:val="00907547"/>
    <w:rsid w:val="0091309D"/>
    <w:rsid w:val="00913613"/>
    <w:rsid w:val="009140A2"/>
    <w:rsid w:val="009152A3"/>
    <w:rsid w:val="00915CB2"/>
    <w:rsid w:val="009161F4"/>
    <w:rsid w:val="00916B06"/>
    <w:rsid w:val="0092272C"/>
    <w:rsid w:val="00922799"/>
    <w:rsid w:val="00926630"/>
    <w:rsid w:val="00930459"/>
    <w:rsid w:val="009325F1"/>
    <w:rsid w:val="00932738"/>
    <w:rsid w:val="009334D0"/>
    <w:rsid w:val="00933966"/>
    <w:rsid w:val="00933DD5"/>
    <w:rsid w:val="00937D53"/>
    <w:rsid w:val="00940180"/>
    <w:rsid w:val="0094292F"/>
    <w:rsid w:val="009473C5"/>
    <w:rsid w:val="00950E40"/>
    <w:rsid w:val="0095134E"/>
    <w:rsid w:val="009517F5"/>
    <w:rsid w:val="00953134"/>
    <w:rsid w:val="009535A3"/>
    <w:rsid w:val="00953D9E"/>
    <w:rsid w:val="00954574"/>
    <w:rsid w:val="0095596C"/>
    <w:rsid w:val="00956BEE"/>
    <w:rsid w:val="00963D8F"/>
    <w:rsid w:val="009643E5"/>
    <w:rsid w:val="00970FC3"/>
    <w:rsid w:val="00971840"/>
    <w:rsid w:val="009809AE"/>
    <w:rsid w:val="009809FC"/>
    <w:rsid w:val="009828B3"/>
    <w:rsid w:val="00982F6A"/>
    <w:rsid w:val="00985106"/>
    <w:rsid w:val="0098549A"/>
    <w:rsid w:val="00990D9C"/>
    <w:rsid w:val="00991D9C"/>
    <w:rsid w:val="00993443"/>
    <w:rsid w:val="009954E1"/>
    <w:rsid w:val="0099626D"/>
    <w:rsid w:val="00997975"/>
    <w:rsid w:val="009A03A5"/>
    <w:rsid w:val="009A1DEB"/>
    <w:rsid w:val="009A3CC9"/>
    <w:rsid w:val="009A3DA3"/>
    <w:rsid w:val="009A4093"/>
    <w:rsid w:val="009A4EA1"/>
    <w:rsid w:val="009A7041"/>
    <w:rsid w:val="009B39BA"/>
    <w:rsid w:val="009B6BF7"/>
    <w:rsid w:val="009B7226"/>
    <w:rsid w:val="009B7C76"/>
    <w:rsid w:val="009C075B"/>
    <w:rsid w:val="009C09CA"/>
    <w:rsid w:val="009C17A9"/>
    <w:rsid w:val="009C6644"/>
    <w:rsid w:val="009D11BF"/>
    <w:rsid w:val="009D2FF2"/>
    <w:rsid w:val="009D790F"/>
    <w:rsid w:val="009E0679"/>
    <w:rsid w:val="009E2ABF"/>
    <w:rsid w:val="009E5D1D"/>
    <w:rsid w:val="009F2212"/>
    <w:rsid w:val="009F3988"/>
    <w:rsid w:val="009F3FBA"/>
    <w:rsid w:val="009F540A"/>
    <w:rsid w:val="009F5E75"/>
    <w:rsid w:val="009F5FC3"/>
    <w:rsid w:val="009F63C3"/>
    <w:rsid w:val="009F687E"/>
    <w:rsid w:val="009F6B34"/>
    <w:rsid w:val="009F6D14"/>
    <w:rsid w:val="00A02393"/>
    <w:rsid w:val="00A04FA9"/>
    <w:rsid w:val="00A06C6C"/>
    <w:rsid w:val="00A110D2"/>
    <w:rsid w:val="00A11939"/>
    <w:rsid w:val="00A11BC6"/>
    <w:rsid w:val="00A11BF4"/>
    <w:rsid w:val="00A15C08"/>
    <w:rsid w:val="00A169BD"/>
    <w:rsid w:val="00A179B5"/>
    <w:rsid w:val="00A20380"/>
    <w:rsid w:val="00A20B0D"/>
    <w:rsid w:val="00A21066"/>
    <w:rsid w:val="00A2121C"/>
    <w:rsid w:val="00A212B4"/>
    <w:rsid w:val="00A21BF2"/>
    <w:rsid w:val="00A228E6"/>
    <w:rsid w:val="00A23B1C"/>
    <w:rsid w:val="00A240D0"/>
    <w:rsid w:val="00A30369"/>
    <w:rsid w:val="00A309AF"/>
    <w:rsid w:val="00A33835"/>
    <w:rsid w:val="00A3467E"/>
    <w:rsid w:val="00A36B63"/>
    <w:rsid w:val="00A36CEB"/>
    <w:rsid w:val="00A409FC"/>
    <w:rsid w:val="00A41B2B"/>
    <w:rsid w:val="00A4206C"/>
    <w:rsid w:val="00A42C96"/>
    <w:rsid w:val="00A45B33"/>
    <w:rsid w:val="00A51AC5"/>
    <w:rsid w:val="00A65AE6"/>
    <w:rsid w:val="00A67036"/>
    <w:rsid w:val="00A7180D"/>
    <w:rsid w:val="00A720DB"/>
    <w:rsid w:val="00A73E28"/>
    <w:rsid w:val="00A75C02"/>
    <w:rsid w:val="00A8073A"/>
    <w:rsid w:val="00A847E5"/>
    <w:rsid w:val="00A84D7A"/>
    <w:rsid w:val="00A85C0D"/>
    <w:rsid w:val="00A8710A"/>
    <w:rsid w:val="00A9729B"/>
    <w:rsid w:val="00AA0ABE"/>
    <w:rsid w:val="00AA4B33"/>
    <w:rsid w:val="00AA5696"/>
    <w:rsid w:val="00AA63F0"/>
    <w:rsid w:val="00AB250D"/>
    <w:rsid w:val="00AB2E88"/>
    <w:rsid w:val="00AB5C86"/>
    <w:rsid w:val="00AB64BA"/>
    <w:rsid w:val="00AB6947"/>
    <w:rsid w:val="00AC360C"/>
    <w:rsid w:val="00AC5620"/>
    <w:rsid w:val="00AD1FA4"/>
    <w:rsid w:val="00AD3073"/>
    <w:rsid w:val="00AD5A79"/>
    <w:rsid w:val="00AE4FD7"/>
    <w:rsid w:val="00AE6809"/>
    <w:rsid w:val="00AF13A2"/>
    <w:rsid w:val="00AF2960"/>
    <w:rsid w:val="00AF39DD"/>
    <w:rsid w:val="00AF7099"/>
    <w:rsid w:val="00B00BA6"/>
    <w:rsid w:val="00B00FE0"/>
    <w:rsid w:val="00B033F2"/>
    <w:rsid w:val="00B03B8F"/>
    <w:rsid w:val="00B10506"/>
    <w:rsid w:val="00B115A0"/>
    <w:rsid w:val="00B11B3A"/>
    <w:rsid w:val="00B14B8E"/>
    <w:rsid w:val="00B153C5"/>
    <w:rsid w:val="00B20098"/>
    <w:rsid w:val="00B211C5"/>
    <w:rsid w:val="00B2189E"/>
    <w:rsid w:val="00B21C33"/>
    <w:rsid w:val="00B23F15"/>
    <w:rsid w:val="00B254ED"/>
    <w:rsid w:val="00B2555A"/>
    <w:rsid w:val="00B32DAA"/>
    <w:rsid w:val="00B35607"/>
    <w:rsid w:val="00B35BCB"/>
    <w:rsid w:val="00B36701"/>
    <w:rsid w:val="00B438B0"/>
    <w:rsid w:val="00B4490C"/>
    <w:rsid w:val="00B51480"/>
    <w:rsid w:val="00B518AB"/>
    <w:rsid w:val="00B54156"/>
    <w:rsid w:val="00B55AAF"/>
    <w:rsid w:val="00B57BF0"/>
    <w:rsid w:val="00B61207"/>
    <w:rsid w:val="00B61B15"/>
    <w:rsid w:val="00B62F96"/>
    <w:rsid w:val="00B66632"/>
    <w:rsid w:val="00B668DE"/>
    <w:rsid w:val="00B67E93"/>
    <w:rsid w:val="00B70C12"/>
    <w:rsid w:val="00B73C2E"/>
    <w:rsid w:val="00B76CF1"/>
    <w:rsid w:val="00B80341"/>
    <w:rsid w:val="00B82350"/>
    <w:rsid w:val="00B831FC"/>
    <w:rsid w:val="00B842A3"/>
    <w:rsid w:val="00B84A08"/>
    <w:rsid w:val="00B87DB6"/>
    <w:rsid w:val="00B9037A"/>
    <w:rsid w:val="00B907E4"/>
    <w:rsid w:val="00B911E7"/>
    <w:rsid w:val="00B91C4F"/>
    <w:rsid w:val="00B91F36"/>
    <w:rsid w:val="00B93C61"/>
    <w:rsid w:val="00B970CA"/>
    <w:rsid w:val="00BB0BC7"/>
    <w:rsid w:val="00BB16A8"/>
    <w:rsid w:val="00BB190D"/>
    <w:rsid w:val="00BB21B1"/>
    <w:rsid w:val="00BB2B40"/>
    <w:rsid w:val="00BB2B55"/>
    <w:rsid w:val="00BB4DA2"/>
    <w:rsid w:val="00BB4E14"/>
    <w:rsid w:val="00BB543F"/>
    <w:rsid w:val="00BB58BA"/>
    <w:rsid w:val="00BC2961"/>
    <w:rsid w:val="00BC31E2"/>
    <w:rsid w:val="00BC7A47"/>
    <w:rsid w:val="00BD0247"/>
    <w:rsid w:val="00BD179A"/>
    <w:rsid w:val="00BD419F"/>
    <w:rsid w:val="00BD5266"/>
    <w:rsid w:val="00BD624B"/>
    <w:rsid w:val="00BD6D80"/>
    <w:rsid w:val="00BE06B7"/>
    <w:rsid w:val="00BE0DB2"/>
    <w:rsid w:val="00BE7BB0"/>
    <w:rsid w:val="00BF27B8"/>
    <w:rsid w:val="00BF29D7"/>
    <w:rsid w:val="00BF44C3"/>
    <w:rsid w:val="00C007EF"/>
    <w:rsid w:val="00C01128"/>
    <w:rsid w:val="00C01D40"/>
    <w:rsid w:val="00C05185"/>
    <w:rsid w:val="00C10EA2"/>
    <w:rsid w:val="00C1181B"/>
    <w:rsid w:val="00C13646"/>
    <w:rsid w:val="00C16F89"/>
    <w:rsid w:val="00C17F04"/>
    <w:rsid w:val="00C209C0"/>
    <w:rsid w:val="00C2485A"/>
    <w:rsid w:val="00C30400"/>
    <w:rsid w:val="00C306D7"/>
    <w:rsid w:val="00C32587"/>
    <w:rsid w:val="00C32CFF"/>
    <w:rsid w:val="00C33BA8"/>
    <w:rsid w:val="00C360BE"/>
    <w:rsid w:val="00C4515C"/>
    <w:rsid w:val="00C453D0"/>
    <w:rsid w:val="00C45EC5"/>
    <w:rsid w:val="00C46912"/>
    <w:rsid w:val="00C52207"/>
    <w:rsid w:val="00C52967"/>
    <w:rsid w:val="00C5712F"/>
    <w:rsid w:val="00C614BC"/>
    <w:rsid w:val="00C655F6"/>
    <w:rsid w:val="00C67354"/>
    <w:rsid w:val="00C71C8A"/>
    <w:rsid w:val="00C7207B"/>
    <w:rsid w:val="00C741AC"/>
    <w:rsid w:val="00C744E6"/>
    <w:rsid w:val="00C77399"/>
    <w:rsid w:val="00C8055B"/>
    <w:rsid w:val="00C81238"/>
    <w:rsid w:val="00C850E1"/>
    <w:rsid w:val="00C854F8"/>
    <w:rsid w:val="00C860B1"/>
    <w:rsid w:val="00C8676F"/>
    <w:rsid w:val="00C907CE"/>
    <w:rsid w:val="00C929F4"/>
    <w:rsid w:val="00C93158"/>
    <w:rsid w:val="00C96117"/>
    <w:rsid w:val="00CB3034"/>
    <w:rsid w:val="00CB3C95"/>
    <w:rsid w:val="00CB4F78"/>
    <w:rsid w:val="00CB51AD"/>
    <w:rsid w:val="00CB6E44"/>
    <w:rsid w:val="00CB7BBD"/>
    <w:rsid w:val="00CC1368"/>
    <w:rsid w:val="00CC2F7B"/>
    <w:rsid w:val="00CC731E"/>
    <w:rsid w:val="00CD2D56"/>
    <w:rsid w:val="00CD4692"/>
    <w:rsid w:val="00CD7825"/>
    <w:rsid w:val="00CE201C"/>
    <w:rsid w:val="00CE3C9C"/>
    <w:rsid w:val="00CE43E0"/>
    <w:rsid w:val="00CE4E3D"/>
    <w:rsid w:val="00CF1EFC"/>
    <w:rsid w:val="00CF3C72"/>
    <w:rsid w:val="00CF3D13"/>
    <w:rsid w:val="00CF403D"/>
    <w:rsid w:val="00CF41C3"/>
    <w:rsid w:val="00CF447B"/>
    <w:rsid w:val="00CF51C8"/>
    <w:rsid w:val="00CF6ACE"/>
    <w:rsid w:val="00CF77B5"/>
    <w:rsid w:val="00D05068"/>
    <w:rsid w:val="00D0546A"/>
    <w:rsid w:val="00D06431"/>
    <w:rsid w:val="00D10AEC"/>
    <w:rsid w:val="00D15617"/>
    <w:rsid w:val="00D16C68"/>
    <w:rsid w:val="00D20E3E"/>
    <w:rsid w:val="00D2386E"/>
    <w:rsid w:val="00D25279"/>
    <w:rsid w:val="00D25F4E"/>
    <w:rsid w:val="00D263DB"/>
    <w:rsid w:val="00D309BA"/>
    <w:rsid w:val="00D31DB6"/>
    <w:rsid w:val="00D36081"/>
    <w:rsid w:val="00D37713"/>
    <w:rsid w:val="00D379C2"/>
    <w:rsid w:val="00D40297"/>
    <w:rsid w:val="00D407BA"/>
    <w:rsid w:val="00D44493"/>
    <w:rsid w:val="00D45AA7"/>
    <w:rsid w:val="00D503CB"/>
    <w:rsid w:val="00D53941"/>
    <w:rsid w:val="00D5587B"/>
    <w:rsid w:val="00D55885"/>
    <w:rsid w:val="00D604BB"/>
    <w:rsid w:val="00D60BD4"/>
    <w:rsid w:val="00D61ADB"/>
    <w:rsid w:val="00D61F45"/>
    <w:rsid w:val="00D62D84"/>
    <w:rsid w:val="00D63DFC"/>
    <w:rsid w:val="00D67623"/>
    <w:rsid w:val="00D73697"/>
    <w:rsid w:val="00D74611"/>
    <w:rsid w:val="00D76602"/>
    <w:rsid w:val="00D76EDB"/>
    <w:rsid w:val="00D77CE9"/>
    <w:rsid w:val="00D80E9A"/>
    <w:rsid w:val="00D8382C"/>
    <w:rsid w:val="00D92736"/>
    <w:rsid w:val="00D92C8C"/>
    <w:rsid w:val="00D95377"/>
    <w:rsid w:val="00D9731C"/>
    <w:rsid w:val="00D9746A"/>
    <w:rsid w:val="00DA0614"/>
    <w:rsid w:val="00DA36BC"/>
    <w:rsid w:val="00DB0548"/>
    <w:rsid w:val="00DC0877"/>
    <w:rsid w:val="00DC41AE"/>
    <w:rsid w:val="00DC58B7"/>
    <w:rsid w:val="00DC630D"/>
    <w:rsid w:val="00DC65E6"/>
    <w:rsid w:val="00DC69EF"/>
    <w:rsid w:val="00DD0AE3"/>
    <w:rsid w:val="00DD6E61"/>
    <w:rsid w:val="00DE14B2"/>
    <w:rsid w:val="00DE4A5C"/>
    <w:rsid w:val="00DE602D"/>
    <w:rsid w:val="00DF2C02"/>
    <w:rsid w:val="00DF2DBC"/>
    <w:rsid w:val="00DF2E30"/>
    <w:rsid w:val="00E01BF3"/>
    <w:rsid w:val="00E048FA"/>
    <w:rsid w:val="00E10270"/>
    <w:rsid w:val="00E107F2"/>
    <w:rsid w:val="00E12C12"/>
    <w:rsid w:val="00E14B28"/>
    <w:rsid w:val="00E20308"/>
    <w:rsid w:val="00E20EF2"/>
    <w:rsid w:val="00E213FF"/>
    <w:rsid w:val="00E23930"/>
    <w:rsid w:val="00E25122"/>
    <w:rsid w:val="00E25ED7"/>
    <w:rsid w:val="00E26A03"/>
    <w:rsid w:val="00E30D7A"/>
    <w:rsid w:val="00E3165E"/>
    <w:rsid w:val="00E357D2"/>
    <w:rsid w:val="00E37906"/>
    <w:rsid w:val="00E43914"/>
    <w:rsid w:val="00E45627"/>
    <w:rsid w:val="00E45B46"/>
    <w:rsid w:val="00E47474"/>
    <w:rsid w:val="00E5182A"/>
    <w:rsid w:val="00E523FB"/>
    <w:rsid w:val="00E52C19"/>
    <w:rsid w:val="00E56602"/>
    <w:rsid w:val="00E57A4C"/>
    <w:rsid w:val="00E60387"/>
    <w:rsid w:val="00E62C5D"/>
    <w:rsid w:val="00E70160"/>
    <w:rsid w:val="00E71EF9"/>
    <w:rsid w:val="00E72E55"/>
    <w:rsid w:val="00E73BBC"/>
    <w:rsid w:val="00E77E4E"/>
    <w:rsid w:val="00E86BFD"/>
    <w:rsid w:val="00E87443"/>
    <w:rsid w:val="00E875DE"/>
    <w:rsid w:val="00E904B4"/>
    <w:rsid w:val="00E91BC8"/>
    <w:rsid w:val="00E937B2"/>
    <w:rsid w:val="00EA065D"/>
    <w:rsid w:val="00EA17BD"/>
    <w:rsid w:val="00EA1D2A"/>
    <w:rsid w:val="00EA20D1"/>
    <w:rsid w:val="00EA25BF"/>
    <w:rsid w:val="00EA2BE7"/>
    <w:rsid w:val="00EA5051"/>
    <w:rsid w:val="00EB0ED2"/>
    <w:rsid w:val="00EB5F19"/>
    <w:rsid w:val="00EB65A8"/>
    <w:rsid w:val="00EB703C"/>
    <w:rsid w:val="00EB7913"/>
    <w:rsid w:val="00EC0549"/>
    <w:rsid w:val="00EC0A4B"/>
    <w:rsid w:val="00EC2413"/>
    <w:rsid w:val="00EC2832"/>
    <w:rsid w:val="00EC3DE0"/>
    <w:rsid w:val="00EC4B27"/>
    <w:rsid w:val="00EC57B4"/>
    <w:rsid w:val="00EC5D7B"/>
    <w:rsid w:val="00EC63FA"/>
    <w:rsid w:val="00ED163E"/>
    <w:rsid w:val="00ED1CC1"/>
    <w:rsid w:val="00ED325B"/>
    <w:rsid w:val="00ED57FE"/>
    <w:rsid w:val="00ED5886"/>
    <w:rsid w:val="00EE21F9"/>
    <w:rsid w:val="00EE3C3A"/>
    <w:rsid w:val="00EF1C61"/>
    <w:rsid w:val="00EF30B7"/>
    <w:rsid w:val="00EF5E10"/>
    <w:rsid w:val="00EF7D0A"/>
    <w:rsid w:val="00F00762"/>
    <w:rsid w:val="00F02C50"/>
    <w:rsid w:val="00F038D2"/>
    <w:rsid w:val="00F05ED3"/>
    <w:rsid w:val="00F10969"/>
    <w:rsid w:val="00F132CA"/>
    <w:rsid w:val="00F13ADD"/>
    <w:rsid w:val="00F13FF1"/>
    <w:rsid w:val="00F144F5"/>
    <w:rsid w:val="00F14C70"/>
    <w:rsid w:val="00F1506D"/>
    <w:rsid w:val="00F21920"/>
    <w:rsid w:val="00F259CD"/>
    <w:rsid w:val="00F25A97"/>
    <w:rsid w:val="00F30386"/>
    <w:rsid w:val="00F35D4D"/>
    <w:rsid w:val="00F374EA"/>
    <w:rsid w:val="00F40198"/>
    <w:rsid w:val="00F4026D"/>
    <w:rsid w:val="00F43699"/>
    <w:rsid w:val="00F463A0"/>
    <w:rsid w:val="00F46E6E"/>
    <w:rsid w:val="00F51245"/>
    <w:rsid w:val="00F51341"/>
    <w:rsid w:val="00F53416"/>
    <w:rsid w:val="00F535B5"/>
    <w:rsid w:val="00F53965"/>
    <w:rsid w:val="00F5510E"/>
    <w:rsid w:val="00F63ED2"/>
    <w:rsid w:val="00F67A42"/>
    <w:rsid w:val="00F7067F"/>
    <w:rsid w:val="00F71CAE"/>
    <w:rsid w:val="00F76433"/>
    <w:rsid w:val="00F8017C"/>
    <w:rsid w:val="00F86004"/>
    <w:rsid w:val="00F90C43"/>
    <w:rsid w:val="00F94618"/>
    <w:rsid w:val="00F97497"/>
    <w:rsid w:val="00FA0080"/>
    <w:rsid w:val="00FA0A14"/>
    <w:rsid w:val="00FA0F4F"/>
    <w:rsid w:val="00FA1093"/>
    <w:rsid w:val="00FA7EA5"/>
    <w:rsid w:val="00FB5183"/>
    <w:rsid w:val="00FB6906"/>
    <w:rsid w:val="00FB6A47"/>
    <w:rsid w:val="00FB730B"/>
    <w:rsid w:val="00FD1759"/>
    <w:rsid w:val="00FD19DF"/>
    <w:rsid w:val="00FD466F"/>
    <w:rsid w:val="00FD555C"/>
    <w:rsid w:val="00FD69B0"/>
    <w:rsid w:val="00FD6F20"/>
    <w:rsid w:val="00FE0148"/>
    <w:rsid w:val="00FE12CD"/>
    <w:rsid w:val="00FE26E1"/>
    <w:rsid w:val="00FE4C4F"/>
    <w:rsid w:val="00FE684D"/>
    <w:rsid w:val="00FF24B1"/>
    <w:rsid w:val="00FF3DA7"/>
    <w:rsid w:val="00FF5296"/>
    <w:rsid w:val="00FF6CD2"/>
    <w:rsid w:val="030C18EF"/>
    <w:rsid w:val="062956B3"/>
    <w:rsid w:val="06C4384D"/>
    <w:rsid w:val="06D3006D"/>
    <w:rsid w:val="09C154FB"/>
    <w:rsid w:val="0C602CCA"/>
    <w:rsid w:val="0E5F7DF3"/>
    <w:rsid w:val="0EEA5BB7"/>
    <w:rsid w:val="132D0D54"/>
    <w:rsid w:val="152F0892"/>
    <w:rsid w:val="15D32E78"/>
    <w:rsid w:val="1637336A"/>
    <w:rsid w:val="18C1550B"/>
    <w:rsid w:val="1F117D99"/>
    <w:rsid w:val="21531282"/>
    <w:rsid w:val="215977F8"/>
    <w:rsid w:val="2463358B"/>
    <w:rsid w:val="25582204"/>
    <w:rsid w:val="27022583"/>
    <w:rsid w:val="280C724B"/>
    <w:rsid w:val="28150B17"/>
    <w:rsid w:val="2AE93DCA"/>
    <w:rsid w:val="2B9726A1"/>
    <w:rsid w:val="2E703416"/>
    <w:rsid w:val="2F68724D"/>
    <w:rsid w:val="30A772FD"/>
    <w:rsid w:val="30F63C71"/>
    <w:rsid w:val="30FE1E9C"/>
    <w:rsid w:val="39216CF1"/>
    <w:rsid w:val="3A9D3940"/>
    <w:rsid w:val="3B7A0F8F"/>
    <w:rsid w:val="3CBC1697"/>
    <w:rsid w:val="3CD85A4B"/>
    <w:rsid w:val="3CFD7ED2"/>
    <w:rsid w:val="3E700066"/>
    <w:rsid w:val="43575378"/>
    <w:rsid w:val="4B5E29D7"/>
    <w:rsid w:val="4BCD389F"/>
    <w:rsid w:val="4C1D4F1A"/>
    <w:rsid w:val="4C387462"/>
    <w:rsid w:val="52C51B49"/>
    <w:rsid w:val="5424261A"/>
    <w:rsid w:val="54283125"/>
    <w:rsid w:val="573C53BD"/>
    <w:rsid w:val="59DC6902"/>
    <w:rsid w:val="5B29589B"/>
    <w:rsid w:val="5DC83E1A"/>
    <w:rsid w:val="5E0B4F74"/>
    <w:rsid w:val="60023665"/>
    <w:rsid w:val="63522A0B"/>
    <w:rsid w:val="663B3152"/>
    <w:rsid w:val="697119CE"/>
    <w:rsid w:val="6A0055E0"/>
    <w:rsid w:val="6AA503E6"/>
    <w:rsid w:val="6B481842"/>
    <w:rsid w:val="6CFF18CD"/>
    <w:rsid w:val="6F6D79BC"/>
    <w:rsid w:val="7161128E"/>
    <w:rsid w:val="720C3DD4"/>
    <w:rsid w:val="746AA741"/>
    <w:rsid w:val="753F1BAE"/>
    <w:rsid w:val="76DB755A"/>
    <w:rsid w:val="7C982493"/>
    <w:rsid w:val="7E200773"/>
    <w:rsid w:val="7FDA3DF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Body Text Indent 2" w:semiHidden="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Placeholder Text"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pPr>
      <w:spacing w:line="600" w:lineRule="exact"/>
    </w:pPr>
    <w:rPr>
      <w:rFonts w:ascii="Calibri" w:eastAsia="宋体" w:hAnsi="Calibri" w:cs="Times New Roman"/>
      <w:kern w:val="2"/>
      <w:sz w:val="21"/>
      <w:szCs w:val="22"/>
    </w:rPr>
  </w:style>
  <w:style w:type="paragraph" w:styleId="3">
    <w:name w:val="heading 3"/>
    <w:basedOn w:val="a"/>
    <w:next w:val="a"/>
    <w:link w:val="3Char"/>
    <w:semiHidden/>
    <w:unhideWhenUsed/>
    <w:qFormat/>
    <w:pPr>
      <w:widowControl w:val="0"/>
      <w:spacing w:beforeAutospacing="1" w:afterAutospacing="1" w:line="240" w:lineRule="auto"/>
      <w:outlineLvl w:val="2"/>
    </w:pPr>
    <w:rPr>
      <w:rFonts w:ascii="宋体" w:hAnsi="宋体"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Char"/>
    <w:uiPriority w:val="99"/>
    <w:unhideWhenUsed/>
    <w:qFormat/>
    <w:pPr>
      <w:spacing w:after="120" w:line="480" w:lineRule="auto"/>
      <w:ind w:leftChars="200" w:left="420"/>
    </w:pPr>
  </w:style>
  <w:style w:type="paragraph" w:styleId="a3">
    <w:name w:val="Balloon Text"/>
    <w:basedOn w:val="a"/>
    <w:link w:val="Char"/>
    <w:uiPriority w:val="99"/>
    <w:semiHidden/>
    <w:unhideWhenUsed/>
    <w:qFormat/>
    <w:pPr>
      <w:spacing w:line="240" w:lineRule="auto"/>
    </w:pPr>
    <w:rPr>
      <w:sz w:val="18"/>
      <w:szCs w:val="18"/>
    </w:rPr>
  </w:style>
  <w:style w:type="paragraph" w:styleId="a4">
    <w:name w:val="footer"/>
    <w:basedOn w:val="a"/>
    <w:link w:val="Char0"/>
    <w:uiPriority w:val="99"/>
    <w:unhideWhenUsed/>
    <w:qFormat/>
    <w:pPr>
      <w:widowControl w:val="0"/>
      <w:tabs>
        <w:tab w:val="center" w:pos="4153"/>
        <w:tab w:val="right" w:pos="8306"/>
      </w:tabs>
      <w:snapToGrid w:val="0"/>
      <w:spacing w:line="240" w:lineRule="auto"/>
    </w:pPr>
    <w:rPr>
      <w:rFonts w:asciiTheme="minorHAnsi" w:eastAsiaTheme="minorEastAsia" w:hAnsiTheme="minorHAnsi" w:cstheme="minorBidi"/>
      <w:sz w:val="18"/>
      <w:szCs w:val="18"/>
    </w:rPr>
  </w:style>
  <w:style w:type="paragraph" w:styleId="a5">
    <w:name w:val="header"/>
    <w:basedOn w:val="a"/>
    <w:link w:val="Char1"/>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pPr>
    <w:rPr>
      <w:sz w:val="18"/>
    </w:rPr>
  </w:style>
  <w:style w:type="paragraph" w:styleId="a6">
    <w:name w:val="Normal (Web)"/>
    <w:basedOn w:val="a"/>
    <w:uiPriority w:val="99"/>
    <w:unhideWhenUsed/>
    <w:qFormat/>
    <w:pPr>
      <w:spacing w:before="100" w:beforeAutospacing="1" w:after="100" w:afterAutospacing="1" w:line="240" w:lineRule="auto"/>
    </w:pPr>
    <w:rPr>
      <w:rFonts w:ascii="宋体" w:hAnsi="宋体" w:cs="宋体"/>
      <w:kern w:val="0"/>
      <w:sz w:val="24"/>
      <w:szCs w:val="24"/>
    </w:rPr>
  </w:style>
  <w:style w:type="character" w:styleId="a7">
    <w:name w:val="Strong"/>
    <w:basedOn w:val="a0"/>
    <w:uiPriority w:val="22"/>
    <w:qFormat/>
    <w:rPr>
      <w:b/>
      <w:bCs/>
    </w:rPr>
  </w:style>
  <w:style w:type="character" w:styleId="a8">
    <w:name w:val="Hyperlink"/>
    <w:basedOn w:val="a0"/>
    <w:uiPriority w:val="99"/>
    <w:unhideWhenUsed/>
    <w:qFormat/>
    <w:rPr>
      <w:color w:val="0000FF" w:themeColor="hyperlink"/>
      <w:u w:val="single"/>
    </w:rPr>
  </w:style>
  <w:style w:type="character" w:customStyle="1" w:styleId="2Char">
    <w:name w:val="正文文本缩进 2 Char"/>
    <w:basedOn w:val="a0"/>
    <w:link w:val="2"/>
    <w:uiPriority w:val="99"/>
    <w:qFormat/>
    <w:rPr>
      <w:rFonts w:ascii="Calibri" w:eastAsia="宋体" w:hAnsi="Calibri" w:cs="Times New Roman"/>
    </w:rPr>
  </w:style>
  <w:style w:type="character" w:customStyle="1" w:styleId="20">
    <w:name w:val="正文文本缩进 2 字符"/>
    <w:qFormat/>
    <w:rPr>
      <w:rFonts w:ascii="Calibri" w:eastAsia="宋体" w:hAnsi="Calibri" w:cs="Times New Roman" w:hint="default"/>
      <w:kern w:val="2"/>
      <w:sz w:val="21"/>
      <w:szCs w:val="22"/>
    </w:rPr>
  </w:style>
  <w:style w:type="paragraph" w:styleId="a9">
    <w:name w:val="List Paragraph"/>
    <w:basedOn w:val="a"/>
    <w:uiPriority w:val="99"/>
    <w:unhideWhenUsed/>
    <w:qFormat/>
    <w:pPr>
      <w:ind w:firstLineChars="200" w:firstLine="420"/>
    </w:pPr>
  </w:style>
  <w:style w:type="character" w:customStyle="1" w:styleId="Char1">
    <w:name w:val="页眉 Char"/>
    <w:basedOn w:val="a0"/>
    <w:link w:val="a5"/>
    <w:uiPriority w:val="99"/>
    <w:qFormat/>
    <w:rPr>
      <w:rFonts w:ascii="Calibri" w:eastAsia="宋体" w:hAnsi="Calibri" w:cs="Times New Roman"/>
      <w:kern w:val="2"/>
      <w:sz w:val="18"/>
      <w:szCs w:val="22"/>
    </w:rPr>
  </w:style>
  <w:style w:type="character" w:customStyle="1" w:styleId="font61">
    <w:name w:val="font61"/>
    <w:qFormat/>
    <w:rPr>
      <w:rFonts w:ascii="黑体" w:eastAsia="黑体" w:hAnsi="宋体" w:cs="黑体" w:hint="eastAsia"/>
      <w:b/>
      <w:color w:val="000000"/>
      <w:sz w:val="36"/>
      <w:szCs w:val="36"/>
      <w:u w:val="none"/>
    </w:rPr>
  </w:style>
  <w:style w:type="character" w:customStyle="1" w:styleId="font312">
    <w:name w:val="font312"/>
    <w:qFormat/>
    <w:rPr>
      <w:rFonts w:ascii="黑体" w:eastAsia="黑体" w:hAnsi="宋体" w:cs="黑体" w:hint="eastAsia"/>
      <w:b/>
      <w:color w:val="FF0000"/>
      <w:sz w:val="36"/>
      <w:szCs w:val="36"/>
      <w:u w:val="none"/>
    </w:rPr>
  </w:style>
  <w:style w:type="character" w:styleId="aa">
    <w:name w:val="Placeholder Text"/>
    <w:basedOn w:val="a0"/>
    <w:uiPriority w:val="99"/>
    <w:unhideWhenUsed/>
    <w:qFormat/>
    <w:rPr>
      <w:color w:val="808080"/>
    </w:rPr>
  </w:style>
  <w:style w:type="character" w:customStyle="1" w:styleId="Char">
    <w:name w:val="批注框文本 Char"/>
    <w:basedOn w:val="a0"/>
    <w:link w:val="a3"/>
    <w:uiPriority w:val="99"/>
    <w:semiHidden/>
    <w:qFormat/>
    <w:rPr>
      <w:rFonts w:ascii="Calibri" w:hAnsi="Calibri"/>
      <w:kern w:val="2"/>
      <w:sz w:val="18"/>
      <w:szCs w:val="18"/>
    </w:rPr>
  </w:style>
  <w:style w:type="character" w:customStyle="1" w:styleId="3Char">
    <w:name w:val="标题 3 Char"/>
    <w:basedOn w:val="a0"/>
    <w:link w:val="3"/>
    <w:semiHidden/>
    <w:qFormat/>
    <w:rPr>
      <w:rFonts w:ascii="宋体" w:hAnsi="宋体"/>
      <w:b/>
      <w:sz w:val="27"/>
      <w:szCs w:val="27"/>
    </w:rPr>
  </w:style>
  <w:style w:type="character" w:customStyle="1" w:styleId="Char0">
    <w:name w:val="页脚 Char"/>
    <w:basedOn w:val="a0"/>
    <w:link w:val="a4"/>
    <w:uiPriority w:val="99"/>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1210</Words>
  <Characters>6898</Characters>
  <Application>Microsoft Office Word</Application>
  <DocSecurity>0</DocSecurity>
  <Lines>57</Lines>
  <Paragraphs>16</Paragraphs>
  <ScaleCrop>false</ScaleCrop>
  <Company/>
  <LinksUpToDate>false</LinksUpToDate>
  <CharactersWithSpaces>8092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37004</dc:creator>
  <cp:lastModifiedBy>曹春</cp:lastModifiedBy>
  <cp:revision>67</cp:revision>
  <cp:lastPrinted>2022-06-17T15:37:00Z</cp:lastPrinted>
  <dcterms:created xsi:type="dcterms:W3CDTF">2022-06-29T22:18:00Z</dcterms:created>
  <dcterms:modified xsi:type="dcterms:W3CDTF">2022-07-18T02:39:00Z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woTemplateTypoMode" linkTarget="0">
    <vt:lpwstr>web</vt:lpwstr>
  </property>
  <property fmtid="{D5CDD505-2E9C-101B-9397-08002B2CF9AE}" pid="4" name="woTemplate" linkTarget="0">
    <vt:i4>1</vt:i4>
  </property>
  <property fmtid="{D5CDD505-2E9C-101B-9397-08002B2CF9AE}" pid="5" name="ICV">
    <vt:lpwstr>FA6905BE68584215A0BCF531F3D3F81A</vt:lpwstr>
  </property>
</Properties>
</file>